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3E5" w:rsidRDefault="00B563E5">
      <w:pPr>
        <w:pStyle w:val="ConsPlusNormal0"/>
        <w:jc w:val="both"/>
        <w:outlineLvl w:val="0"/>
      </w:pPr>
    </w:p>
    <w:p w:rsidR="00B563E5" w:rsidRDefault="002141AC">
      <w:pPr>
        <w:pStyle w:val="ConsPlusNormal0"/>
        <w:outlineLvl w:val="0"/>
      </w:pPr>
      <w:r>
        <w:t>Зарегистрировано в Минюсте России 13 июля 2020 г. N 58915</w:t>
      </w:r>
    </w:p>
    <w:p w:rsidR="00B563E5" w:rsidRDefault="00B563E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r>
        <w:t>МИНИСТЕРСТВО ФИНАНСОВ РОССИЙСКОЙ ФЕДЕРАЦИИ</w:t>
      </w:r>
    </w:p>
    <w:p w:rsidR="00B563E5" w:rsidRDefault="00B563E5">
      <w:pPr>
        <w:pStyle w:val="ConsPlusTitle0"/>
        <w:jc w:val="center"/>
      </w:pPr>
    </w:p>
    <w:p w:rsidR="00B563E5" w:rsidRDefault="002141AC">
      <w:pPr>
        <w:pStyle w:val="ConsPlusTitle0"/>
        <w:jc w:val="center"/>
      </w:pPr>
      <w:r>
        <w:t>ФЕДЕРАЛЬНОЕ КАЗНАЧЕЙСТВО</w:t>
      </w:r>
    </w:p>
    <w:p w:rsidR="00B563E5" w:rsidRDefault="00B563E5">
      <w:pPr>
        <w:pStyle w:val="ConsPlusTitle0"/>
        <w:jc w:val="center"/>
      </w:pPr>
    </w:p>
    <w:p w:rsidR="00B563E5" w:rsidRDefault="002141AC">
      <w:pPr>
        <w:pStyle w:val="ConsPlusTitle0"/>
        <w:jc w:val="center"/>
      </w:pPr>
      <w:r>
        <w:t>ПРИКАЗ</w:t>
      </w:r>
    </w:p>
    <w:p w:rsidR="00B563E5" w:rsidRDefault="002141AC">
      <w:pPr>
        <w:pStyle w:val="ConsPlusTitle0"/>
        <w:jc w:val="center"/>
      </w:pPr>
      <w:r>
        <w:t>от 13 мая 2020 г. N 20н</w:t>
      </w:r>
    </w:p>
    <w:p w:rsidR="00B563E5" w:rsidRDefault="00B563E5">
      <w:pPr>
        <w:pStyle w:val="ConsPlusTitle0"/>
        <w:jc w:val="center"/>
      </w:pPr>
    </w:p>
    <w:p w:rsidR="00B563E5" w:rsidRDefault="002141AC">
      <w:pPr>
        <w:pStyle w:val="ConsPlusTitle0"/>
        <w:jc w:val="center"/>
      </w:pPr>
      <w:r>
        <w:t>ОБ УТВЕРЖДЕНИИ ПРАВИЛ</w:t>
      </w:r>
    </w:p>
    <w:p w:rsidR="00B563E5" w:rsidRDefault="002141AC">
      <w:pPr>
        <w:pStyle w:val="ConsPlusTitle0"/>
        <w:jc w:val="center"/>
      </w:pPr>
      <w:r>
        <w:t>ОРГАНИЗАЦИИ И ФУНКЦИОНИРОВАНИЯ СИСТЕМЫ</w:t>
      </w:r>
    </w:p>
    <w:p w:rsidR="00B563E5" w:rsidRDefault="002141AC">
      <w:pPr>
        <w:pStyle w:val="ConsPlusTitle0"/>
        <w:jc w:val="center"/>
      </w:pPr>
      <w:r>
        <w:t>КАЗНАЧЕЙСКИХ ПЛАТЕЖЕЙ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Казначейства России от 29.07.2022 </w:t>
            </w:r>
            <w:hyperlink r:id="rId6" w:tooltip="Приказ Казначейства России от 29.07.2022 N 2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2.09.2022 ">
              <w:r>
                <w:rPr>
                  <w:color w:val="0000FF"/>
                </w:rPr>
                <w:t>N 20н</w:t>
              </w:r>
            </w:hyperlink>
            <w:r>
              <w:rPr>
                <w:color w:val="392C69"/>
              </w:rPr>
              <w:t>,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</w:t>
            </w:r>
            <w:bookmarkStart w:id="0" w:name="_GoBack"/>
            <w:bookmarkEnd w:id="0"/>
            <w:r>
              <w:rPr>
                <w:color w:val="392C69"/>
              </w:rPr>
              <w:t xml:space="preserve">05.06.2023 </w:t>
            </w:r>
            <w:hyperlink r:id="rId7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N 11н</w:t>
              </w:r>
            </w:hyperlink>
            <w:r>
              <w:rPr>
                <w:color w:val="392C69"/>
              </w:rPr>
              <w:t xml:space="preserve">, от 27.08.2024 </w:t>
            </w:r>
            <w:hyperlink r:id="rId8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N 10н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 xml:space="preserve">В соответствии со </w:t>
      </w:r>
      <w:hyperlink r:id="rId9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статьей 242.7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7797), приказываю: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1. Утвердить </w:t>
      </w:r>
      <w:hyperlink w:anchor="P40" w:tooltip="ПРАВИЛА">
        <w:r>
          <w:rPr>
            <w:color w:val="0000FF"/>
          </w:rPr>
          <w:t>Правила</w:t>
        </w:r>
      </w:hyperlink>
      <w:r>
        <w:t xml:space="preserve"> организации и функционирования системы казначейских платежей согласно приложению к настоящему приказу.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2. Настоящий приказ вступает в силу с 1 января 2021 года.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</w:pPr>
      <w:r>
        <w:t>Руководитель</w:t>
      </w:r>
    </w:p>
    <w:p w:rsidR="00B563E5" w:rsidRDefault="002141AC">
      <w:pPr>
        <w:pStyle w:val="ConsPlusNormal0"/>
        <w:jc w:val="right"/>
      </w:pPr>
      <w:r>
        <w:t>Р.Е.АРТЮХИН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</w:pPr>
      <w:r>
        <w:t>Согласовано</w:t>
      </w:r>
    </w:p>
    <w:p w:rsidR="00B563E5" w:rsidRDefault="002141AC">
      <w:pPr>
        <w:pStyle w:val="ConsPlusNormal0"/>
        <w:jc w:val="right"/>
      </w:pPr>
      <w:r>
        <w:t>Первый замест</w:t>
      </w:r>
      <w:r>
        <w:t>итель</w:t>
      </w:r>
    </w:p>
    <w:p w:rsidR="00B563E5" w:rsidRDefault="002141AC">
      <w:pPr>
        <w:pStyle w:val="ConsPlusNormal0"/>
        <w:jc w:val="right"/>
      </w:pPr>
      <w:r>
        <w:t>Председателя Центрального банка</w:t>
      </w:r>
    </w:p>
    <w:p w:rsidR="00B563E5" w:rsidRDefault="002141AC">
      <w:pPr>
        <w:pStyle w:val="ConsPlusNormal0"/>
        <w:jc w:val="right"/>
      </w:pPr>
      <w:r>
        <w:t>Российской Федерации</w:t>
      </w:r>
    </w:p>
    <w:p w:rsidR="00B563E5" w:rsidRDefault="002141AC">
      <w:pPr>
        <w:pStyle w:val="ConsPlusNormal0"/>
        <w:jc w:val="right"/>
      </w:pPr>
      <w:r>
        <w:t>О.Н.СКОРОБОГАТОВА</w:t>
      </w:r>
    </w:p>
    <w:p w:rsidR="00B563E5" w:rsidRDefault="002141AC">
      <w:pPr>
        <w:pStyle w:val="ConsPlusNormal0"/>
        <w:jc w:val="right"/>
      </w:pPr>
      <w:r>
        <w:t>"__" ________ 2020 г.</w:t>
      </w: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0"/>
      </w:pPr>
      <w:r>
        <w:t>Утверждены</w:t>
      </w:r>
    </w:p>
    <w:p w:rsidR="00B563E5" w:rsidRDefault="002141AC">
      <w:pPr>
        <w:pStyle w:val="ConsPlusNormal0"/>
        <w:jc w:val="right"/>
      </w:pPr>
      <w:r>
        <w:t>приказом 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bookmarkStart w:id="1" w:name="P40"/>
      <w:bookmarkEnd w:id="1"/>
      <w:r>
        <w:t>ПРАВИЛА</w:t>
      </w:r>
    </w:p>
    <w:p w:rsidR="00B563E5" w:rsidRDefault="002141AC">
      <w:pPr>
        <w:pStyle w:val="ConsPlusTitle0"/>
        <w:jc w:val="center"/>
      </w:pPr>
      <w:r>
        <w:t>ОРГАНИЗАЦИИ И ФУНКЦИОНИРОВАНИЯ СИСТЕМЫ</w:t>
      </w:r>
    </w:p>
    <w:p w:rsidR="00B563E5" w:rsidRDefault="002141AC">
      <w:pPr>
        <w:pStyle w:val="ConsPlusTitle0"/>
        <w:jc w:val="center"/>
      </w:pPr>
      <w:r>
        <w:t>КАЗНАЧЕЙСКИХ ПЛАТЕЖЕЙ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Казначейства России от 29.07.2022 </w:t>
            </w:r>
            <w:hyperlink r:id="rId10" w:tooltip="Приказ Казначейства России от 29.07.2022 N 2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2.09.2022 ">
              <w:r>
                <w:rPr>
                  <w:color w:val="0000FF"/>
                </w:rPr>
                <w:t>N 20н</w:t>
              </w:r>
            </w:hyperlink>
            <w:r>
              <w:rPr>
                <w:color w:val="392C69"/>
              </w:rPr>
              <w:t>,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05.06.2023 </w:t>
            </w:r>
            <w:hyperlink r:id="rId11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N 11н</w:t>
              </w:r>
            </w:hyperlink>
            <w:r>
              <w:rPr>
                <w:color w:val="392C69"/>
              </w:rPr>
              <w:t xml:space="preserve">, от 27.08.2024 </w:t>
            </w:r>
            <w:hyperlink r:id="rId12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N 10н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  <w:outlineLvl w:val="1"/>
      </w:pPr>
      <w:r>
        <w:t>I. Общие положения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lastRenderedPageBreak/>
        <w:t xml:space="preserve">1.1. Настоящие Правила организации и функционирования системы казначейских платежей (далее - Правила) разработаны в соответствии со </w:t>
      </w:r>
      <w:hyperlink r:id="rId13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статьей 242.7</w:t>
        </w:r>
      </w:hyperlink>
      <w:r>
        <w:t xml:space="preserve"> Бюджетного кодекса Российской</w:t>
      </w:r>
      <w:r>
        <w:t xml:space="preserve"> Федерации (Собрание законодательства Российской Федерации, 1998, N 31, ст. 3823; 2019, N 52, ст. 7797) (далее - Бюджетный кодекс) и устанавливают порядок организации и функционирования системы казначейских платежей, приема и исполнения распоряжений о сове</w:t>
      </w:r>
      <w:r>
        <w:t>ршении казначейских платежей (далее - распоряжения о перечислении), осуществления операций по казначейским счетам участников системы казначейских платежей и взаимодействия участников системы казначейских платежей.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1.2. Термины и понятия, используемые в Пра</w:t>
      </w:r>
      <w:r>
        <w:t xml:space="preserve">вилах, применяются в тех значениях, в которых они определены Бюджетным </w:t>
      </w:r>
      <w:hyperlink r:id="rId14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кодексом</w:t>
        </w:r>
      </w:hyperlink>
      <w:r>
        <w:t xml:space="preserve">, Федеральным </w:t>
      </w:r>
      <w:hyperlink r:id="rId15" w:tooltip="Федеральный закон от 27.06.2011 N 161-ФЗ (ред. от 23.11.2024) &quot;О национальной платежной системе&quot; {КонсультантПлюс}">
        <w:r>
          <w:rPr>
            <w:color w:val="0000FF"/>
          </w:rPr>
          <w:t>законом</w:t>
        </w:r>
      </w:hyperlink>
      <w:r>
        <w:t xml:space="preserve"> от 27 июня 2011 года N 161-ФЗ "О национально</w:t>
      </w:r>
      <w:r>
        <w:t>й платежной системе" (Собрание законодательства Российской Федерации, 2011, N 27, ст. 3872; 2019, N 52, ст. 7808).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  <w:outlineLvl w:val="1"/>
      </w:pPr>
      <w:r>
        <w:t>II. Организация системы казначейских платежей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>2.1. Федеральное казначейство, являясь оператором системы казначейских платежей (далее - опер</w:t>
      </w:r>
      <w:r>
        <w:t>атор), обеспечивает функционирование системы казначейских платежей, прием и исполнение распоряжений о перечислении, осуществление операций по казначейским счетам, взаимодействие участников системы казначейских платежей через свои территориальные органы.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2.</w:t>
      </w:r>
      <w:r>
        <w:t>2. В целях Правил: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казначейства, осуществляющий исполнение распоряжений о перечислении, составление и представление в Центральный банк Российской Федерации, кредитные организации распоряжений о переводе денежных средств с</w:t>
      </w:r>
      <w:r>
        <w:t xml:space="preserve"> банковских счетов, обслуживаемых в соответствии с Бюджетным </w:t>
      </w:r>
      <w:hyperlink r:id="rId16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кодексом</w:t>
        </w:r>
      </w:hyperlink>
      <w:r>
        <w:t>, взаимодействие с операторами услуг платежной инфраструктуры платежных систем, является платежным центром (далее - Платежны</w:t>
      </w:r>
      <w:r>
        <w:t>й центр);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17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территориал</w:t>
      </w:r>
      <w:r>
        <w:t>ьный орган Федерального казначейства, осуществляющий прием к исполнению распоряжений о перечислении, является центром специализации (далее - Центр специализации);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18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казначейства, осуществляющий прием распоряжений о перечислении, составленных на бумажных носителях, по месту нахождения прямого участника системы казначейских платежей, является обслуживающим центром (далее - Обслуживающи</w:t>
      </w:r>
      <w:r>
        <w:t>й центр).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19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Платежным ц</w:t>
      </w:r>
      <w:r>
        <w:t>ентром, Центром специализации и Обслуживающим центром могут выполняться иные функции, определенные Правилами соответственно для Платежного центра, Центра специализации и Обслуживающего центра.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Функции Платежного центра, Центра специализации и Обслуживающег</w:t>
      </w:r>
      <w:r>
        <w:t>о центра могут выполняться несколькими территориальными органами Федерального казначейства.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2.3. Функции Платежного центра при совершении казначейских платежей в иностранной валюте выполняются Межрегиональным операционным управлением Федерального казначейс</w:t>
      </w:r>
      <w:r>
        <w:t>тва.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2.4. Участниками системы казначейских платежей являются прямые и косвенные участники системы казначейских платежей, определенные </w:t>
      </w:r>
      <w:hyperlink r:id="rId20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статьей 242.8</w:t>
        </w:r>
      </w:hyperlink>
      <w:r>
        <w:t xml:space="preserve"> Бюджетного кодекса (далее с</w:t>
      </w:r>
      <w:r>
        <w:t>оответственно - прямые участники, косвенные участники).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2.5. Информация о прямых участниках, необходимая для совершения казначейских платежей и организации информационного взаимодействия, а также казначейских счетах, по которым осуществляются и отражаются </w:t>
      </w:r>
      <w:r>
        <w:t>их операции, содержится в справочной информации.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В целях Правил под справочной информацией понимается совокупность справочников, классификаторов, кодификаторов, перечней и реестров, содержащихся в информационных системах, </w:t>
      </w:r>
      <w:r>
        <w:lastRenderedPageBreak/>
        <w:t>оператором которых является Федера</w:t>
      </w:r>
      <w:r>
        <w:t>льное казначейство.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  <w:outlineLvl w:val="1"/>
      </w:pPr>
      <w:r>
        <w:t>III. Функционирование системы казначейских платежей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 xml:space="preserve">3.1. Система казначейских платежей функционирует ежедневно с учетом графика функционирования системы казначейских платежей, приведенного в </w:t>
      </w:r>
      <w:hyperlink w:anchor="P302" w:tooltip="ГРАФИК">
        <w:r>
          <w:rPr>
            <w:color w:val="0000FF"/>
          </w:rPr>
          <w:t>прил</w:t>
        </w:r>
        <w:r>
          <w:rPr>
            <w:color w:val="0000FF"/>
          </w:rPr>
          <w:t>ожении N 1</w:t>
        </w:r>
      </w:hyperlink>
      <w:r>
        <w:t xml:space="preserve"> к Правилам (далее - график).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В случае возникновения нештатных ситуаций оператор изменяет время выполнения определенных графиком процедур с размещением информации об изменениях на официальном сайте оператора в информационно-телекоммуникационной сети "Интернет" (далее - официальный сайт</w:t>
      </w:r>
      <w:r>
        <w:t>).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21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Приказа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Заключительная сес</w:t>
      </w:r>
      <w:r>
        <w:t xml:space="preserve">сия последнего рабочего дня финансового года оканчивается после завершения операций, установленных </w:t>
      </w:r>
      <w:hyperlink r:id="rId22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пунктом 2 статьи 242</w:t>
        </w:r>
      </w:hyperlink>
      <w:r>
        <w:t xml:space="preserve"> Бюджетного кодекса.</w:t>
      </w:r>
    </w:p>
    <w:p w:rsidR="00B563E5" w:rsidRDefault="002141AC">
      <w:pPr>
        <w:pStyle w:val="ConsPlusNormal0"/>
        <w:jc w:val="both"/>
      </w:pPr>
      <w:r>
        <w:t xml:space="preserve">(абзац введен </w:t>
      </w:r>
      <w:hyperlink r:id="rId23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Приказом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jc w:val="both"/>
      </w:pPr>
      <w:r>
        <w:t xml:space="preserve">(п. 3.1 в ред. </w:t>
      </w:r>
      <w:hyperlink r:id="rId24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3.2. Система казначейских платежей в лице ее оператора осуществ</w:t>
      </w:r>
      <w:r>
        <w:t>ляет взаимодействие с платежными системами в целях совершения казначейских платежей участниками (участникам) системы казначейских платежей.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3.3. При изменении справочной информации ее применение при совершении казначейских платежей осуществляется с момента</w:t>
      </w:r>
      <w:r>
        <w:t xml:space="preserve"> вступления в силу такого изменения.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Информация об открытых казначейских счетах размещается на официальном сайте.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  <w:outlineLvl w:val="1"/>
      </w:pPr>
      <w:r>
        <w:t>IV. Распоряжения о совершении казначейских платежей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>4.1. Казначейские платежи совершаются в валюте Российской Федерации и иностранной валюте</w:t>
      </w:r>
      <w:r>
        <w:t xml:space="preserve"> за счет денежных средств, находящихся на казначейском счете или совокупности казначейских счетов, определенной </w:t>
      </w:r>
      <w:hyperlink r:id="rId25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пунктом 5 статьи 242.14</w:t>
        </w:r>
      </w:hyperlink>
      <w:r>
        <w:t xml:space="preserve"> Бюджетного кодекса, на основании распор</w:t>
      </w:r>
      <w:r>
        <w:t>яжений о перечислении: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26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</w:t>
      </w:r>
      <w:r>
        <w:t>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составленных прямыми участниками, в том числе на основании распоряжений о перечислении косвенных участников, в электронной форме или на бумажном носителе;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составленных косвенными участниками в электронной форме или на бумажном носителе;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составленных Цент</w:t>
      </w:r>
      <w:r>
        <w:t>рами специализации, Платежными центрами, в том числе на основании распоряжений о перечислении прямых участников, в электронной форме.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4.2. Виды распоряжений о перечислении, их реквизитный состав и (или) формы распоряжений о перечислении на бумажном носителе, применяемые прямыми участниками, Центрами специализации и Платежными центрами (далее - уполномоченные составители), устанавливаются</w:t>
      </w:r>
      <w:r>
        <w:t xml:space="preserve"> Правилами и порядками казначейского обслуживания, установленными Федеральным казначейством в соответствии с </w:t>
      </w:r>
      <w:hyperlink r:id="rId27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пунктом 4 статьи 242.14</w:t>
        </w:r>
      </w:hyperlink>
      <w:r>
        <w:t xml:space="preserve"> и </w:t>
      </w:r>
      <w:hyperlink r:id="rId28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пунктом 1 статьи 242.19-1</w:t>
        </w:r>
      </w:hyperlink>
      <w:r>
        <w:t xml:space="preserve"> Бюджетного кодекса (далее при совместном упоминании - порядок казначейского обслуживания).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29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Виды распоряжений о перечислении, их реквизитный состав и (или) формы распоряжений о перечислении на бумажном носителе,</w:t>
      </w:r>
      <w:r>
        <w:t xml:space="preserve"> применяемые косвенными участниками, устанавливаются соответствующими прямыми участниками.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30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Представление распоряжений о перечислении уполномоченными составителями осуществляется в соответствии с </w:t>
      </w:r>
      <w:hyperlink w:anchor="P262" w:tooltip="VII. Взаимодействие участников системы казначейских">
        <w:r>
          <w:rPr>
            <w:color w:val="0000FF"/>
          </w:rPr>
          <w:t>разделом VII</w:t>
        </w:r>
      </w:hyperlink>
      <w:r>
        <w:t xml:space="preserve"> Правил. Представление распоряжений о перечислении косвенными участниками осуществляется соответствующему прямому участнику.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lastRenderedPageBreak/>
        <w:t>4.3. Распоряжение о перечислении уполномоченного составителя действительно для представления в течение десяти календа</w:t>
      </w:r>
      <w:r>
        <w:t>рных дней с даты его составления.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4.4. Реквизиты распоряжения о перечислении уполномоченного составителя установлены </w:t>
      </w:r>
      <w:hyperlink w:anchor="P371" w:tooltip="РЕКВИЗИТЫ РАСПОРЯЖЕНИЯ О СОВЕРШЕНИИ КАЗНАЧЕЙСКОГО ПЛАТЕЖА">
        <w:r>
          <w:rPr>
            <w:color w:val="0000FF"/>
          </w:rPr>
          <w:t>приложением N 2</w:t>
        </w:r>
      </w:hyperlink>
      <w:r>
        <w:t xml:space="preserve"> к Правилам.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Распоряжения о перечи</w:t>
      </w:r>
      <w:r>
        <w:t>слении уполномоченных составителей в электронной форме в зависимости от вида составляются с набором необходимых реквизитов.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4.5. Распоряжение о перечислении в виде поручения о перечислении на счет применяется Платежным центром, Центром специализации.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Распо</w:t>
      </w:r>
      <w:r>
        <w:t>ряжение о перечислении в виде требования получателя платежа применяется прямым участником, являющимся территориальным органом Федерального казначейства, при списании денежных средств с казначейского счета, открытого иному прямому участнику.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Реквизиты поручения о перечислении на счет, реквизиты требования получателя платежа установлены соответственно в </w:t>
      </w:r>
      <w:hyperlink w:anchor="P1241" w:tooltip="РЕКВИЗИТЫ ПОРУЧЕНИЯ О ПЕРЕЧИСЛЕНИИ НА СЧЕТ">
        <w:r>
          <w:rPr>
            <w:color w:val="0000FF"/>
          </w:rPr>
          <w:t>приложениях N 3</w:t>
        </w:r>
      </w:hyperlink>
      <w:r>
        <w:t xml:space="preserve"> и </w:t>
      </w:r>
      <w:hyperlink w:anchor="P1382" w:tooltip="РЕКВИЗИТЫ ТРЕБОВАНИЯ ПОЛУЧАТЕЛЯ ПЛАТЕЖА">
        <w:r>
          <w:rPr>
            <w:color w:val="0000FF"/>
          </w:rPr>
          <w:t>N 4</w:t>
        </w:r>
      </w:hyperlink>
      <w:r>
        <w:t xml:space="preserve"> к Правилам.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4.5.1. При осуществлении Федеральным казначейством функций, предусмотренных </w:t>
      </w:r>
      <w:hyperlink r:id="rId31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пунктом 4 статьи 236.1</w:t>
        </w:r>
      </w:hyperlink>
      <w:r>
        <w:t xml:space="preserve"> Бюджетного кодекса, а также при осущ</w:t>
      </w:r>
      <w:r>
        <w:t xml:space="preserve">ествлении Федеральным казначейством отдельных функций финансового органа, связанных с привлечением на единый счет бюджета субъекта Российской Федерации (местного бюджета) и возвратом привлеченных средств в соответствии с </w:t>
      </w:r>
      <w:hyperlink r:id="rId32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пунктами 8</w:t>
        </w:r>
      </w:hyperlink>
      <w:r>
        <w:t xml:space="preserve">, </w:t>
      </w:r>
      <w:hyperlink r:id="rId33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12</w:t>
        </w:r>
      </w:hyperlink>
      <w:r>
        <w:t xml:space="preserve"> (</w:t>
      </w:r>
      <w:hyperlink r:id="rId34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10</w:t>
        </w:r>
      </w:hyperlink>
      <w:r>
        <w:t xml:space="preserve">, </w:t>
      </w:r>
      <w:hyperlink r:id="rId35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12</w:t>
        </w:r>
      </w:hyperlink>
      <w:r>
        <w:t>) статьи 236.1 Бюджетного кодекса, прямым участником, являющимся территориальным органом Федерального казначейства, применяется распоряжение о перечислении в виде поручения о перечислении на счет.</w:t>
      </w:r>
    </w:p>
    <w:p w:rsidR="00B563E5" w:rsidRDefault="002141AC">
      <w:pPr>
        <w:pStyle w:val="ConsPlusNormal0"/>
        <w:jc w:val="both"/>
      </w:pPr>
      <w:r>
        <w:t xml:space="preserve">(п. </w:t>
      </w:r>
      <w:r>
        <w:t xml:space="preserve">4.5.1 введен </w:t>
      </w:r>
      <w:hyperlink r:id="rId36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Приказом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4.6. К распоряжению о перечислении могут быть приложены документы в электронной форме, являющиеся основанием платежа, в том числе в форме электронной копии бумажного документа, или в форме копии бумажного документа (для распоряжения о перечислении на бумаж</w:t>
      </w:r>
      <w:r>
        <w:t xml:space="preserve">ном носителе), подписанные в соответствии с </w:t>
      </w:r>
      <w:hyperlink w:anchor="P123" w:tooltip="4.11. Распоряжение о перечислении в электронной форме, составленное прямым участником, подписывается усиленной квалифицированной электронной подписью (электронными подписями) руководителя (иного лица с правом первой подписи) и главного бухгалтера (иного лица с">
        <w:r>
          <w:rPr>
            <w:color w:val="0000FF"/>
          </w:rPr>
          <w:t>пунктом 4.11</w:t>
        </w:r>
      </w:hyperlink>
      <w:r>
        <w:t xml:space="preserve"> Правил.</w:t>
      </w:r>
    </w:p>
    <w:p w:rsidR="00B563E5" w:rsidRDefault="002141AC">
      <w:pPr>
        <w:pStyle w:val="ConsPlusNormal0"/>
        <w:jc w:val="both"/>
      </w:pPr>
      <w:r>
        <w:t xml:space="preserve">(п. 4.6 в ред. </w:t>
      </w:r>
      <w:hyperlink r:id="rId37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4.7. Операции с иностранной валютой осуществляются Платежным центром в соответствии с договором банковского счета, заключенным с Центральным банком Российской Федерации</w:t>
      </w:r>
      <w:r>
        <w:t>, кредитной организацией.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Казначейские платежи в иностранной валюте между участниками системы казначейских платежей совершаются, если указанные операции предусмотрены Федеральным </w:t>
      </w:r>
      <w:hyperlink r:id="rId38" w:tooltip="Федеральный закон от 10.12.2003 N 173-ФЗ (ред. от 08.08.2024) &quot;О валютном регулировании и валютном контроле&quot; (с изм. и доп., вступ. в силу с 01.09.2024) {КонсультантПлюс}">
        <w:r>
          <w:rPr>
            <w:color w:val="0000FF"/>
          </w:rPr>
          <w:t>законом</w:t>
        </w:r>
      </w:hyperlink>
      <w:r>
        <w:t xml:space="preserve"> от </w:t>
      </w:r>
      <w:r>
        <w:t>10 декабря 2003 г. N 173-ФЗ "О валютном регулировании и валютном контроле" (Собрание законодательства Российской Федерации, 2003, N 50, ст. 4859; 2019, N 52, ст. 7775).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4.8. Центр специализации составляет и представляет в Платежный центр, Платежный центр с</w:t>
      </w:r>
      <w:r>
        <w:t xml:space="preserve">оставляет и направляет в Центральный банк Российской Федерации, кредитную организацию распоряжение о переводе денежных средств с банковского счета, обслуживаемого в соответствии со </w:t>
      </w:r>
      <w:hyperlink r:id="rId39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статьями 155</w:t>
        </w:r>
      </w:hyperlink>
      <w:r>
        <w:t xml:space="preserve"> и </w:t>
      </w:r>
      <w:hyperlink r:id="rId40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156</w:t>
        </w:r>
      </w:hyperlink>
      <w:r>
        <w:t xml:space="preserve"> Бюджетного кодекса.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Составление распоряжений о переводе денежных средств осуществляется в соответствии с </w:t>
      </w:r>
      <w:hyperlink r:id="rId41" w:tooltip="Положение Банка России от 29.06.2021 N 762-П (ред. от 03.08.2023) &quot;О правилах осуществления перевода денежных средств&quot; (Зарегистрировано в Минюсте России 25.08.2021 N 64765) {КонсультантПлюс}">
        <w:r>
          <w:rPr>
            <w:color w:val="0000FF"/>
          </w:rPr>
          <w:t>Положением</w:t>
        </w:r>
      </w:hyperlink>
      <w:r>
        <w:t xml:space="preserve"> Центрального банка Российской Федерации от 29 июня 2021 г. N 762-П "О правилах осуществления перевода денежных средств" &lt;1&gt; (зарегистрировано Министерством юстиции Российской Федерации 25 августа 202</w:t>
      </w:r>
      <w:r>
        <w:t xml:space="preserve">1 г., регистрационный N 64765) (далее - Положение о правилах осуществления перевода денежных средств) и </w:t>
      </w:r>
      <w:hyperlink r:id="rId42" w:tooltip="Положение Банка России от 09.01.2023 N 813-П (ред. от 09.01.2024) &quot;О ведении Банком России и кредитными организациями банковских счетов территориальных органов Федерального казначейства&quot; (Зарегистрировано в Минюсте России 30.05.2023 N 73622) {КонсультантПлюс}">
        <w:r>
          <w:rPr>
            <w:color w:val="0000FF"/>
          </w:rPr>
          <w:t>Положением</w:t>
        </w:r>
      </w:hyperlink>
      <w:r>
        <w:t xml:space="preserve"> Центрального банка Российской Федерации от 9 января 2023 г. N 813-П "О ведении Банком России и кредитными организациями банковских счетов территориальных органов Федерального казначейства" &lt;2&gt; (зарегистрировано Министерством юстиции Российско</w:t>
      </w:r>
      <w:r>
        <w:t>й Федерации 30 мая 2023 г., регистрационный N 73622).</w:t>
      </w:r>
    </w:p>
    <w:p w:rsidR="00B563E5" w:rsidRDefault="002141AC">
      <w:pPr>
        <w:pStyle w:val="ConsPlusNormal0"/>
        <w:jc w:val="both"/>
      </w:pPr>
      <w:r>
        <w:t xml:space="preserve">(в ред. Приказов Казначейства России от 05.06.2023 </w:t>
      </w:r>
      <w:hyperlink r:id="rId43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N 11н</w:t>
        </w:r>
      </w:hyperlink>
      <w:r>
        <w:t xml:space="preserve">, от 27.08.2024 </w:t>
      </w:r>
      <w:hyperlink r:id="rId44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N 10н</w:t>
        </w:r>
      </w:hyperlink>
      <w:r>
        <w:t>)</w:t>
      </w:r>
    </w:p>
    <w:p w:rsidR="00B563E5" w:rsidRDefault="002141AC">
      <w:pPr>
        <w:pStyle w:val="ConsPlusNormal0"/>
        <w:jc w:val="both"/>
      </w:pPr>
      <w:r>
        <w:t xml:space="preserve">(п. 4.8 в ред. </w:t>
      </w:r>
      <w:hyperlink r:id="rId45" w:tooltip="Приказ Казначейства России от 29.07.2022 N 2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2.09.2022 ">
        <w:r>
          <w:rPr>
            <w:color w:val="0000FF"/>
          </w:rPr>
          <w:t>Приказа</w:t>
        </w:r>
      </w:hyperlink>
      <w:r>
        <w:t xml:space="preserve"> Казначейства России от 29.07.2022 N 20н)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lastRenderedPageBreak/>
        <w:t>--------------------------------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&lt;1&gt; </w:t>
      </w:r>
      <w:r>
        <w:t xml:space="preserve">С изменениями, внесенными </w:t>
      </w:r>
      <w:hyperlink r:id="rId46" w:tooltip="Указание Банка России от 25.03.2022 N 6104-У &quot;О внесении изменений в Положение Банка России от 29 июня 2021 года N 762-П &quot;О правилах осуществления перевода денежных средств&quot; (Зарегистрировано в Минюсте России 25.04.2022 N 68320) {КонсультантПлюс}">
        <w:r>
          <w:rPr>
            <w:color w:val="0000FF"/>
          </w:rPr>
          <w:t>Указанием</w:t>
        </w:r>
      </w:hyperlink>
      <w:r>
        <w:t xml:space="preserve"> Центрального банка Российской Федерации от 25 марта 2022 г. N 6104-У (зарегис</w:t>
      </w:r>
      <w:r>
        <w:t>трировано Министерством юстиции Российской Федерации 25 апреля 2022 г., регистрационный N 68320), от 3 августа 2023 г. N 6497-У (зарегистрировано Министерством юстиции Российской Федерации 10 августа 2023 г., регистрационный N 74717).</w:t>
      </w:r>
    </w:p>
    <w:p w:rsidR="00B563E5" w:rsidRDefault="002141AC">
      <w:pPr>
        <w:pStyle w:val="ConsPlusNormal0"/>
        <w:jc w:val="both"/>
      </w:pPr>
      <w:r>
        <w:t>(в ред. Приказов Казн</w:t>
      </w:r>
      <w:r>
        <w:t xml:space="preserve">ачейства России от 05.06.2023 </w:t>
      </w:r>
      <w:hyperlink r:id="rId47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N 11н</w:t>
        </w:r>
      </w:hyperlink>
      <w:r>
        <w:t xml:space="preserve">, от 27.08.2024 </w:t>
      </w:r>
      <w:hyperlink r:id="rId48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N 10н</w:t>
        </w:r>
      </w:hyperlink>
      <w:r>
        <w:t>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&lt;2&gt; Сноска исключена с 1 января 2023 года. - </w:t>
      </w:r>
      <w:hyperlink r:id="rId49" w:tooltip="Приказ Казначейства России от 29.07.2022 N 2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2.09.2022 ">
        <w:r>
          <w:rPr>
            <w:color w:val="0000FF"/>
          </w:rPr>
          <w:t>Приказ</w:t>
        </w:r>
      </w:hyperlink>
      <w:r>
        <w:t xml:space="preserve"> Казначейства России от 29.07.2022 N 20н.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&lt;2&gt; С изменениями, внесенными Указанием Центрального банка Российской Федерации от 9 января 2024 г. N 6652-У (зарегистрировано Министерством юстиции Российской Федерации 7 февраля 2024 г., регистрационный N 77154).</w:t>
      </w:r>
    </w:p>
    <w:p w:rsidR="00B563E5" w:rsidRDefault="002141AC">
      <w:pPr>
        <w:pStyle w:val="ConsPlusNormal0"/>
        <w:jc w:val="both"/>
      </w:pPr>
      <w:r>
        <w:t xml:space="preserve">(сноска введена </w:t>
      </w:r>
      <w:hyperlink r:id="rId50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Приказом</w:t>
        </w:r>
      </w:hyperlink>
      <w:r>
        <w:t xml:space="preserve"> Казначейства России от 27.08.2024 N 10н)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 xml:space="preserve">4.9. Утратил силу. - </w:t>
      </w:r>
      <w:hyperlink r:id="rId51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</w:t>
        </w:r>
      </w:hyperlink>
      <w:r>
        <w:t xml:space="preserve"> Казначейства России от 05.06.2023 N 11н.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4.10. Платежный центр совершает казначейский платеж на основа</w:t>
      </w:r>
      <w:r>
        <w:t>нии распоряжения о перечислении в виде обращения о перечислении денежных средств при постановке на учет денежных обязательств, составленного прямым участником и предусматривающего перечисление денежных средств при постановке на учет денежных обязательств с</w:t>
      </w:r>
      <w:r>
        <w:t>оответствующего прямого участника.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52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</w:t>
      </w:r>
      <w:r>
        <w:t>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Обращение о перечислении денежных средств при постановке на учет денежных обязательств составляется в электронной форме или в произвольной форме на бумажном носителе и подписывается в соответствии с </w:t>
      </w:r>
      <w:hyperlink w:anchor="P123" w:tooltip="4.11. Распоряжение о перечислении в электронной форме, составленное прямым участником, подписывается усиленной квалифицированной электронной подписью (электронными подписями) руководителя (иного лица с правом первой подписи) и главного бухгалтера (иного лица с">
        <w:r>
          <w:rPr>
            <w:color w:val="0000FF"/>
          </w:rPr>
          <w:t>пункто</w:t>
        </w:r>
        <w:r>
          <w:rPr>
            <w:color w:val="0000FF"/>
          </w:rPr>
          <w:t>м 4.11</w:t>
        </w:r>
      </w:hyperlink>
      <w:r>
        <w:t xml:space="preserve"> Правил.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53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Обраще</w:t>
      </w:r>
      <w:r>
        <w:t>ние о перечислении денежных средств при постановке на учет денежных обязательств должно содержать наименование и уникальный код прямого участника по реестру участников бюджетного процесса, а также юридических лиц, не являющихся участниками бюджетного проце</w:t>
      </w:r>
      <w:r>
        <w:t>сса (далее - Сводный реестр), информацию о необходимости перечисления денежных средств в сумме поставленного на учет денежного обязательства в предельную дату его исполнения по реквизитам, содержащимся в поставленном на учет соответствующем бюджетном обяза</w:t>
      </w:r>
      <w:r>
        <w:t>тельстве.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54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2" w:name="P123"/>
      <w:bookmarkEnd w:id="2"/>
      <w:r>
        <w:t>4.11. Распо</w:t>
      </w:r>
      <w:r>
        <w:t>ряжение о перечислении в электронной форме, составленное прямым участником, подписывается усиленной квалифицированной электронной подписью (электронными подписями) руководителя (иного лица с правом первой подписи) и главного бухгалтера (иного лица с правом</w:t>
      </w:r>
      <w:r>
        <w:t xml:space="preserve"> второй подписи), которые указаны в представленной прямым участником карточке образцов подписей к лицевым счетам в соответствии с порядком открытия и ведения лицевых счетов, установленным Федеральным казначейством в соответствии с </w:t>
      </w:r>
      <w:hyperlink r:id="rId55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пунктом 9 статьи 220.1</w:t>
        </w:r>
      </w:hyperlink>
      <w:r>
        <w:t xml:space="preserve"> и </w:t>
      </w:r>
      <w:hyperlink r:id="rId56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подпунктом 1 пункта 2 статьи 242.23</w:t>
        </w:r>
      </w:hyperlink>
      <w:r>
        <w:t xml:space="preserve"> Бюджетного кодекса (далее - порядок открытия и ведения лиц</w:t>
      </w:r>
      <w:r>
        <w:t xml:space="preserve">евых счетов), или карточке образцов подписей к казначейским счетам в соответствии с порядком открытия казначейских счетов, установленным Федеральным казначейством в соответствии с </w:t>
      </w:r>
      <w:hyperlink r:id="rId57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пунктом 3 статьи 242.14</w:t>
        </w:r>
      </w:hyperlink>
      <w:r>
        <w:t xml:space="preserve"> Бюджетного кодекса (далее - карточка образцов подписей к казначейским счетам, при совместном упоминании - карточка образцов подписей).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Распоряжение о перечислении в электронной форме, составленное в единой информационной системе в сфере закупок, предусмотренной </w:t>
      </w:r>
      <w:hyperlink r:id="rId58" w:tooltip="Федеральный закон от 05.04.2013 N 44-ФЗ (ред. от 30.11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1 статьи 4</w:t>
        </w:r>
      </w:hyperlink>
      <w:r>
        <w:t xml:space="preserve"> </w:t>
      </w:r>
      <w:r>
        <w:t xml:space="preserve">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системе), подписывается усиленной квалифицированной </w:t>
      </w:r>
      <w:r>
        <w:t>электронной подписью руководителя и (или) уполномоченного лица (уполномоченных лиц) и главного бухгалтера и (или) уполномоченного лица (уполномоченных лиц), уполномоченных на осуществление соответствующих функций в соответствии с Порядком регистрации в еди</w:t>
      </w:r>
      <w:r>
        <w:t xml:space="preserve">ной информационной системе в сфере закупок, предусмотренным </w:t>
      </w:r>
      <w:hyperlink r:id="rId59" w:tooltip="Федеральный закон от 05.04.2013 N 44-ФЗ (ред. от 30.11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6 статьи 4</w:t>
        </w:r>
      </w:hyperlink>
      <w:r>
        <w:t xml:space="preserve"> Федерального закона о контрактной системе (далее - Порядок регистрации).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lastRenderedPageBreak/>
        <w:t>Распоряжение о перечислении в электронной форме, составленное Центром специализации, Платежным центром, прямым участником, являющимся территориальным органом Федерального казначейства, подписывается усиленной квалифицированной электронной подписью (электро</w:t>
      </w:r>
      <w:r>
        <w:t>нными подписями) руководителя и (или) уполномоченного лица (уполномоченных лиц), включенных в карточку образцов подписей к казначейским счетам, открытым соответствующему Центру специализации, Платежному центру, прямому участнику, являющемуся территориальны</w:t>
      </w:r>
      <w:r>
        <w:t>м органом Федерального казначейства.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Допускается подписание распоряжения о перечислении в электронной форме, составленного Центром специализации, Платежным центром, усиленной квалифицированной электронной подписью соответственно Центра специализации, Плате</w:t>
      </w:r>
      <w:r>
        <w:t>жного центра, сертификат ключа проверки которой не содержит сведений о физическом лице, действующем от его имени.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Распоряжение о перечислении в электронной форме, составленное прямым участником, являющимся территориальным органом Федерального казначейства,</w:t>
      </w:r>
      <w:r>
        <w:t xml:space="preserve"> при привлечении на единый счет федерального бюджета или возврате привлеченных средств в соответствии с </w:t>
      </w:r>
      <w:hyperlink r:id="rId60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пунктом 4 статьи 236.1</w:t>
        </w:r>
      </w:hyperlink>
      <w:r>
        <w:t xml:space="preserve"> Бюджетного кодекса подписывается усиленной квали</w:t>
      </w:r>
      <w:r>
        <w:t xml:space="preserve">фицированной электронной подписью (электронными подписями) руководителя (иного лица с правом первой подписи) и главного бухгалтера (иного лица с правом второй подписи), которые указаны в карточке образцов подписей к казначейскому счету, входящему в состав </w:t>
      </w:r>
      <w:r>
        <w:t>единого счета федерального бюджета, на который осуществляется привлечение или с которого осуществляется возврат привлеченных средств.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Распоряжение о перечислении, составленное финансовым органом субъекта Российской Федерации при привлечении на единый счет </w:t>
      </w:r>
      <w:r>
        <w:t xml:space="preserve">бюджета субъекта Российской Федерации или возврате привлеченных средств в соответствии с </w:t>
      </w:r>
      <w:hyperlink r:id="rId61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пунктами 8</w:t>
        </w:r>
      </w:hyperlink>
      <w:r>
        <w:t xml:space="preserve">, </w:t>
      </w:r>
      <w:hyperlink r:id="rId62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12 статьи 236.1</w:t>
        </w:r>
      </w:hyperlink>
      <w:r>
        <w:t xml:space="preserve"> Бюджетного кодекса, подписывается усиленной квалифицированной электр</w:t>
      </w:r>
      <w:r>
        <w:t>онной подписью (электронными подписями) руководителя (иного лица с правом первой подписи) и главного бухгалтера (иного лица с правом второй подписи), которые указаны в карточке образцов подписей к единому счету бюджета субъекта Российской Федерации.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Первый</w:t>
      </w:r>
      <w:r>
        <w:t xml:space="preserve"> экземпляр распоряжения о перечислении на бумажном носителе, составленного прямым участником, подписывается руководителем (иным лицом с правом первой подписи) и главным бухгалтером (иным лицом с правом второй подписи), которые указаны в карточке образцов п</w:t>
      </w:r>
      <w:r>
        <w:t>одписей к лицевым счетам в соответствии с порядком открытия и ведения лицевых счетов.</w:t>
      </w:r>
    </w:p>
    <w:p w:rsidR="00B563E5" w:rsidRDefault="002141AC">
      <w:pPr>
        <w:pStyle w:val="ConsPlusNormal0"/>
        <w:jc w:val="both"/>
      </w:pPr>
      <w:r>
        <w:t xml:space="preserve">(п. 4.11 в ред. </w:t>
      </w:r>
      <w:hyperlink r:id="rId63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4.12. Хранение принятых распоряжений о перечислении и иных документов, установленных Правилами, а также документов, обмен которыми осуществляется с Центральным банком Российской Федер</w:t>
      </w:r>
      <w:r>
        <w:t>ации, кредитными организациями и операторами услуг платежной инфраструктуры платежных систем, обеспечивается оператором в течение не менее пяти лет с момента их получения. Все принятые документы хранятся в электронной форме с обеспечением возможности прове</w:t>
      </w:r>
      <w:r>
        <w:t>рки электронных подписей на протяжении всего срока хранения. В отношении документов, составленных на бумажных носителях, Обслуживающим центром дополнительно обеспечивается хранение оригиналов указанных документов.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Хранение экземпляров документов на бумажны</w:t>
      </w:r>
      <w:r>
        <w:t>х носителях осуществляется Обслуживающим центром в соответствии с правилами организации государственного архивного дела.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Оператор обеспечивает воспроизведение, в том числе по запросу прямого участника, в электронной форме или на бумажном носителе (по форма</w:t>
      </w:r>
      <w:r>
        <w:t>м, установленным для соответствующих видов распоряжений о перечислении) принятых к исполнению и исполненных распоряжений о перечислении.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64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При необходимости воспроизведения распоряжения о перечислении на бумажном носителе, для которого не установлена форма, реквизиты такого расп</w:t>
      </w:r>
      <w:r>
        <w:t>оряжения указываются в отдельных строках табличной формы, содержащих номера, описания и значения соответствующих реквизитов в порядке возрастания номеров реквизитов.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Каждая страница воспроизведенного распоряжения о перечислении должна быть пронумерована с </w:t>
      </w:r>
      <w:r>
        <w:t xml:space="preserve">указанием общего числа страниц распоряжения. На каждом листе либо в случае формирования сшива на </w:t>
      </w:r>
      <w:r>
        <w:lastRenderedPageBreak/>
        <w:t>последнем листе воспроизведенного распоряжения о перечислении проставляются подпись, расшифровка подписи с указанием инициалов и фамилии, должность воспроизвед</w:t>
      </w:r>
      <w:r>
        <w:t>шего распоряжение сотрудника Обслуживающего центра.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4.13. Участник системы казначейских платежей запрашивает и получает информацию, связанную с совершением казначейского платежа, посредством представления и получения запросов и ответов согласно </w:t>
      </w:r>
      <w:hyperlink w:anchor="P1514" w:tooltip="НАПРАВЛЕНИЕ">
        <w:r>
          <w:rPr>
            <w:color w:val="0000FF"/>
          </w:rPr>
          <w:t>приложению N 5</w:t>
        </w:r>
      </w:hyperlink>
      <w:r>
        <w:t xml:space="preserve"> к Правилам.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  <w:outlineLvl w:val="1"/>
      </w:pPr>
      <w:bookmarkStart w:id="3" w:name="P139"/>
      <w:bookmarkEnd w:id="3"/>
      <w:r>
        <w:t>V. Прием и исполнение распоряжений о совершении</w:t>
      </w:r>
    </w:p>
    <w:p w:rsidR="00B563E5" w:rsidRDefault="002141AC">
      <w:pPr>
        <w:pStyle w:val="ConsPlusTitle0"/>
        <w:jc w:val="center"/>
      </w:pPr>
      <w:r>
        <w:t>казначейских платежей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bookmarkStart w:id="4" w:name="P142"/>
      <w:bookmarkEnd w:id="4"/>
      <w:r>
        <w:t xml:space="preserve">5.1. Прием к исполнению распоряжения о перечислении уполномоченного составителя включает в себя выполнение последовательно </w:t>
      </w:r>
      <w:r>
        <w:t>следующих процедур: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5" w:name="P143"/>
      <w:bookmarkEnd w:id="5"/>
      <w:r>
        <w:t>а) контроль целостности распоряжения о перечислении;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6" w:name="P144"/>
      <w:bookmarkEnd w:id="6"/>
      <w:r>
        <w:t>б) структурный контроль распоряжения о перечислении;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в) удостоверение права распоряжения денежными средствами на казначейском счете;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7" w:name="P146"/>
      <w:bookmarkEnd w:id="7"/>
      <w:r>
        <w:t>г) удостоверение прав лиц, совершающих от имени пр</w:t>
      </w:r>
      <w:r>
        <w:t>ямого участника операцию по казначейскому счету;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8" w:name="P147"/>
      <w:bookmarkEnd w:id="8"/>
      <w:r>
        <w:t>д) контроль значений реквизитов распоряжения о перечислении;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9" w:name="P148"/>
      <w:bookmarkEnd w:id="9"/>
      <w:r>
        <w:t>е) контроль дублирования распоряжения о перечислении;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ж) проверка на соответствие требованиям нормативных правовых актов Российской Федерации.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5.2. Прямой участник удостоверяется в праве косвенного участника представлять ему распоряжения о перечислении, в том числе удостоверяется в правах лиц, составивших распоряжение.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5.3. Выполнение процедур, указанных в </w:t>
      </w:r>
      <w:hyperlink w:anchor="P143" w:tooltip="а) контроль целостности распоряжения о перечислен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48" w:tooltip="е) контроль дублирования распоряжения о перечислении;">
        <w:r>
          <w:rPr>
            <w:color w:val="0000FF"/>
          </w:rPr>
          <w:t>"е" пункта 5.1</w:t>
        </w:r>
      </w:hyperlink>
      <w:r>
        <w:t xml:space="preserve"> Правил (далее - процедуры приема), осуществляется в день представления распоряжения о перечис</w:t>
      </w:r>
      <w:r>
        <w:t>лении.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5.4. Прием к исполнению распоряжения о перечислении, составленного прямым участником в электронной форме, осуществляется Центром специализации.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Прием к исполнению распоряжения о перечислении, составленного Центром специализации, Платежным центром, о</w:t>
      </w:r>
      <w:r>
        <w:t>существляется Платежным центром.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Прием распоряжения о перечислении на бумажном носителе осуществляется Обслуживающим центром.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5.5. Распоряжение о перечислении принимается к исполнению при положительном результате выполнения процедур приема к исполнению, ук</w:t>
      </w:r>
      <w:r>
        <w:t xml:space="preserve">азанных в </w:t>
      </w:r>
      <w:hyperlink w:anchor="P142" w:tooltip="5.1. Прием к исполнению распоряжения о перечислении уполномоченного составителя включает в себя выполнение последовательно следующих процедур:">
        <w:r>
          <w:rPr>
            <w:color w:val="0000FF"/>
          </w:rPr>
          <w:t>пункте 5.1</w:t>
        </w:r>
      </w:hyperlink>
      <w:r>
        <w:t xml:space="preserve"> Правил.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5.6. Положительный результат выполнения процедур при</w:t>
      </w:r>
      <w:r>
        <w:t>ема распоряжения о перечислении в электронной форме подтверждается посредством направления уполномоченному составителю такого распоряжения уведомления в электронной форме, содержащего информацию, позволяющую идентифицировать распоряжение, а также дату и вр</w:t>
      </w:r>
      <w:r>
        <w:t>емя завершения выполнения процедур приема распоряжения.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65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Положительный результат выполне</w:t>
      </w:r>
      <w:r>
        <w:t>ния процедур приема распоряжения о перечислении на бумажном носителе подтверждается Обслуживающим центром, принявшим такое распоряжение, посредством проставления на втором экземпляре распоряжения даты его приема, должности сотрудника Обслуживающего центра,</w:t>
      </w:r>
      <w:r>
        <w:t xml:space="preserve"> его подписи и расшифровки подписи с указанием инициалов и фамилии. Данный экземпляр распоряжения о перечислении возвращается уполномоченному составителю такого </w:t>
      </w:r>
      <w:r>
        <w:lastRenderedPageBreak/>
        <w:t>распоряжения в день его представления.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5.7. Прием к исполнению распоряжения о перечислении в эл</w:t>
      </w:r>
      <w:r>
        <w:t>ектронной форме подтверждается посредством направления уполномоченному составителю такого распоряжения уведомления в электронной форме, содержащего информацию, позволяющую идентифицировать распоряжение, а также содержащего дату и время его приема к исполне</w:t>
      </w:r>
      <w:r>
        <w:t>нию.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5.8. При отрицательном результате выполнения хотя бы одной из указанных в </w:t>
      </w:r>
      <w:hyperlink w:anchor="P142" w:tooltip="5.1. Прием к исполнению распоряжения о перечислении уполномоченного составителя включает в себя выполнение последовательно следующих процедур:">
        <w:r>
          <w:rPr>
            <w:color w:val="0000FF"/>
          </w:rPr>
          <w:t>пу</w:t>
        </w:r>
        <w:r>
          <w:rPr>
            <w:color w:val="0000FF"/>
          </w:rPr>
          <w:t>нкте 5.1</w:t>
        </w:r>
      </w:hyperlink>
      <w:r>
        <w:t xml:space="preserve"> Правил процедур приема к исполнению распоряжения о перечислении в электронной форме такое распоряжение не принимается к исполнению. Уполномоченному составителю распоряжения о перечислении направляется уведомление в электронной форме, содержащее ин</w:t>
      </w:r>
      <w:r>
        <w:t>формацию, позволяющую идентифицировать распоряжение, не принятое к исполнению, а также содержащее дату и причину отказа, не позднее дня отказа в приеме к исполнению такого распоряжения.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При отрицательном результате выполнения хотя бы одной из указанных в </w:t>
      </w:r>
      <w:hyperlink w:anchor="P142" w:tooltip="5.1. Прием к исполнению распоряжения о перечислении уполномоченного составителя включает в себя выполнение последовательно следующих процедур:">
        <w:r>
          <w:rPr>
            <w:color w:val="0000FF"/>
          </w:rPr>
          <w:t>пункте 5.1</w:t>
        </w:r>
      </w:hyperlink>
      <w:r>
        <w:t xml:space="preserve"> Правил процедур приема к исполнению распоряжения о перечислении на бума</w:t>
      </w:r>
      <w:r>
        <w:t>жном носителе такое распоряжение не принимается к исполнению, Обслуживающий центр возвращает прямому участнику второй экземпляр распоряжения с проставлением даты отказа, должности сотрудника Обслуживающего центра, его подписи, расшифровки подписи с указани</w:t>
      </w:r>
      <w:r>
        <w:t>ем инициалов и фамилии, причины отказа в приеме к исполнению распоряжения, не позднее дня отказа в приеме к исполнению такого распоряжения.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66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10" w:name="P163"/>
      <w:bookmarkEnd w:id="10"/>
      <w:r>
        <w:t>5.9. Распоряжение о перечислении может быть отозвано его уполномоченным составителем посредством направления в электронной форме или на б</w:t>
      </w:r>
      <w:r>
        <w:t xml:space="preserve">умажном носителе по рекомендуемому образцу согласно </w:t>
      </w:r>
      <w:hyperlink w:anchor="P1791" w:tooltip="                              Запрос на отзыв">
        <w:r>
          <w:rPr>
            <w:color w:val="0000FF"/>
          </w:rPr>
          <w:t>приложению N 6</w:t>
        </w:r>
      </w:hyperlink>
      <w:r>
        <w:t xml:space="preserve"> к Правилам запроса на отзыв, подписанного в соответствии с </w:t>
      </w:r>
      <w:hyperlink w:anchor="P123" w:tooltip="4.11. Распоряжение о перечислении в электронной форме, составленное прямым участником, подписывается усиленной квалифицированной электронной подписью (электронными подписями) руководителя (иного лица с правом первой подписи) и главного бухгалтера (иного лица с">
        <w:r>
          <w:rPr>
            <w:color w:val="0000FF"/>
          </w:rPr>
          <w:t>пунктом 4.11</w:t>
        </w:r>
      </w:hyperlink>
      <w:r>
        <w:t xml:space="preserve"> П</w:t>
      </w:r>
      <w:r>
        <w:t>равил, до момента списания денежных средств с соответствующего казначейского счета, а в случае если распоряжение о перечислении является основанием: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67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для совершения перевода денежных средств на банковский счет - до момента направления соответствующего распоряжения о переводе де</w:t>
      </w:r>
      <w:r>
        <w:t>нежных средств в Центральный банк Российской Федерации, кредитную организацию;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11" w:name="P166"/>
      <w:bookmarkEnd w:id="11"/>
      <w:r>
        <w:t>для совершения перевода денежных средств на банковские счета, к которым выпущены банковские карты "Мир", банковские карты с товарным знаком "Мир" (далее - банковские карты "Мир"</w:t>
      </w:r>
      <w:r>
        <w:t>) - до момента приема к исполнению соответствующего распоряжения.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68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</w:t>
        </w:r>
        <w:r>
          <w:rPr>
            <w:color w:val="0000FF"/>
          </w:rPr>
          <w:t>аза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Допускается отзыв частично исполненного распоряжения о перечислении, за исключением распоряжения о перечислении, являющегося основанием для совершения перевода денежных средств по реквизитам банковской карты "Ми</w:t>
      </w:r>
      <w:r>
        <w:t>р".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Проверка запроса на отзыв осуществляется в день его представления посредством выполнения процедур, указанных в </w:t>
      </w:r>
      <w:hyperlink w:anchor="P143" w:tooltip="а) контроль целостности распоряжения о перечислении;">
        <w:r>
          <w:rPr>
            <w:color w:val="0000FF"/>
          </w:rPr>
          <w:t>подпунктах "а"</w:t>
        </w:r>
      </w:hyperlink>
      <w:r>
        <w:t xml:space="preserve">, </w:t>
      </w:r>
      <w:hyperlink w:anchor="P144" w:tooltip="б) структурный контроль распоряжения о перечислении;">
        <w:r>
          <w:rPr>
            <w:color w:val="0000FF"/>
          </w:rPr>
          <w:t>"б"</w:t>
        </w:r>
      </w:hyperlink>
      <w:r>
        <w:t xml:space="preserve">, </w:t>
      </w:r>
      <w:hyperlink w:anchor="P146" w:tooltip="г) удостоверение прав лиц, совершающих от имени прямого участника операцию по казначейскому счету;">
        <w:r>
          <w:rPr>
            <w:color w:val="0000FF"/>
          </w:rPr>
          <w:t>"г"</w:t>
        </w:r>
      </w:hyperlink>
      <w:r>
        <w:t xml:space="preserve">, </w:t>
      </w:r>
      <w:hyperlink w:anchor="P147" w:tooltip="д) контроль значений реквизитов распоряжения о перечислении;">
        <w:r>
          <w:rPr>
            <w:color w:val="0000FF"/>
          </w:rPr>
          <w:t>"д" пункта 5.1</w:t>
        </w:r>
      </w:hyperlink>
      <w:r>
        <w:t xml:space="preserve"> Правил, а также на соответствие условиям, указанным в </w:t>
      </w:r>
      <w:hyperlink w:anchor="P163" w:tooltip="5.9. Распоряжение о перечислении может быть отозвано его уполномоченным составителем посредством направления в электронной форме или на бумажном носителе по рекомендуемому образцу согласно приложению N 6 к Правилам запроса на отзыв, подписанного в соответствии">
        <w:r>
          <w:rPr>
            <w:color w:val="0000FF"/>
          </w:rPr>
          <w:t>абзацах первом</w:t>
        </w:r>
      </w:hyperlink>
      <w:r>
        <w:t xml:space="preserve"> - </w:t>
      </w:r>
      <w:hyperlink w:anchor="P166" w:tooltip="для совершения перевода денежных средств на банковские счета, к которым выпущены банковские карты &quot;Мир&quot;, банковские карты с товарным знаком &quot;Мир&quot; (далее - банковские карты &quot;Мир&quot;) - до момента приема к исполнению соответствующего распоряжения.">
        <w:r>
          <w:rPr>
            <w:color w:val="0000FF"/>
          </w:rPr>
          <w:t>третьем</w:t>
        </w:r>
      </w:hyperlink>
      <w:r>
        <w:t xml:space="preserve"> настоящего пункта.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69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При положительном результате пр</w:t>
      </w:r>
      <w:r>
        <w:t>оверки запроса на отзыв прекращается выполнение процедур приема к исполнению отзываемого распоряжения о перечислении, а также его исполнение. Отозванное распоряжение о перечислении исключается из очереди распоряжений, подлежащих проверке на соответствие тр</w:t>
      </w:r>
      <w:r>
        <w:t>ебованиям нормативных правовых актов Российской Федерации, очереди распоряжений, подлежащих исполнению.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При отрицательном результате проверки запроса на отзыв в электронной форме такой запрос не принимается. Составителю запроса направляется уведомление в э</w:t>
      </w:r>
      <w:r>
        <w:t>лектронной форме, содержащее информацию, позволяющую идентифицировать не принятый запрос, а также содержащее дату и причину отказа, не позднее дня представления запроса.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lastRenderedPageBreak/>
        <w:t>При отрицательном результате проверки запроса на отзыв, составленного на бумажном носи</w:t>
      </w:r>
      <w:r>
        <w:t>теле, Обслуживающий центр отказывает в его приеме. Составителю возвращается второй экземпляр запроса на отзыв с проставлением даты отказа, должности сотрудника Обслуживающего центра, его подписи, расшифровки подписи с указанием инициалов и фамилии, причины</w:t>
      </w:r>
      <w:r>
        <w:t xml:space="preserve"> отказа, не позднее дня отказа в приеме такого запроса.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70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</w:t>
      </w:r>
      <w:r>
        <w:t>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В случае если распоряжение о перечислении составлено в электронной форме, составителю запроса на отзыв направляется уведомление в электронной форме, содержащее информацию, позволяющую идентифицировать отозванное распоряже</w:t>
      </w:r>
      <w:r>
        <w:t>ние о перечислении, а также дату отзыва, не позднее дня представления запроса на отзыв.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В случае если запрос на отзыв составлен на бумажном носителе, один экземпляр запроса возвращается Обслуживающим центром составителю запроса, с проставлением даты отзыва распоряжения о перечислении, должности сотрудника Обслуживающего центра, его подписи и </w:t>
      </w:r>
      <w:r>
        <w:t>расшифровки подписи с указанием инициалов и фамилии, не позднее дня представления запроса на отзыв.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5.10. Контроль целостности распоряжения о перечислении в электронной форме осуществляется посредством проверки электронной подписи в целях подтверждения неи</w:t>
      </w:r>
      <w:r>
        <w:t>зменности значений реквизитов распоряжения о перечислении.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Контроль целостности распоряжения о перечислении на бумажном носителе осуществляется посредством визуальной проверки отсутствия в распоряжении внесенных изменений (исправлений), а также идентичност</w:t>
      </w:r>
      <w:r>
        <w:t>и значениям реквизитов распоряжения о перечислении, размещенного на отчуждаемом машинном носителе информации.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5.11. Структурный контроль распоряжения о перечислении осуществляется посредством проверки реквизитов, количества и допустимости символов в реквиз</w:t>
      </w:r>
      <w:r>
        <w:t>итах распоряжения.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При приеме к исполнению распоряжения о перечислении на бумажном носителе дополнительно осуществляется проверка соответствия распоряжения установленной форме.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5.12. Удостоверение права распоряжения прямым участником денежными средствами н</w:t>
      </w:r>
      <w:r>
        <w:t>а казначейском счете, к которому представлено распоряжение о перечислении, предусматривает проверку следующих факторов в совокупности: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распоряжение о перечислении представил прямой участник;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на данном казначейском счете осуществляется отражение операций уч</w:t>
      </w:r>
      <w:r>
        <w:t>астника системы казначейских платежей, являющегося плательщиком;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отсутствуют ограничения на осуществление операций участником системы казначейских платежей по данному казначейскому счету.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5.13. Удостоверение прав лиц, осуществляющих от имени прямого участн</w:t>
      </w:r>
      <w:r>
        <w:t xml:space="preserve">ика операцию по казначейскому счету, при приеме к исполнению распоряжения о перечислении в электронной форме осуществляется посредством проверки электронной подписи, позволяющей установить, что распоряжение подписано в соответствии с </w:t>
      </w:r>
      <w:hyperlink w:anchor="P123" w:tooltip="4.11. Распоряжение о перечислении в электронной форме, составленное прямым участником, подписывается усиленной квалифицированной электронной подписью (электронными подписями) руководителя (иного лица с правом первой подписи) и главного бухгалтера (иного лица с">
        <w:r>
          <w:rPr>
            <w:color w:val="0000FF"/>
          </w:rPr>
          <w:t>пунктом 4.11</w:t>
        </w:r>
      </w:hyperlink>
      <w:r>
        <w:t xml:space="preserve"> Правил.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В случае составления прямым участником системы казначейских платежей распоряжения о перечислении в единой информационной системе в сфере закупок, осуществляется автоматическая проверка наличия подписей лиц, подписавших р</w:t>
      </w:r>
      <w:r>
        <w:t xml:space="preserve">аспоряжение о перечислении усиленной квалифицированной электронной подписью, уполномоченных на осуществление соответствующих действий в соответствии с </w:t>
      </w:r>
      <w:hyperlink r:id="rId71" w:tooltip="Приказ Казначейства России от 10.12.2021 N 39н (ред. от 12.09.2022) &quot;Об утверждении Порядка регистрации в единой информационной системе в сфере закупок и Порядка пользования единой информационной системой в сфере закупок&quot; (Зарегистрировано в Минюсте России 21.">
        <w:r>
          <w:rPr>
            <w:color w:val="0000FF"/>
          </w:rPr>
          <w:t>Порядком</w:t>
        </w:r>
      </w:hyperlink>
      <w:r>
        <w:t xml:space="preserve"> регистрации.</w:t>
      </w:r>
    </w:p>
    <w:p w:rsidR="00B563E5" w:rsidRDefault="002141AC">
      <w:pPr>
        <w:pStyle w:val="ConsPlusNormal0"/>
        <w:jc w:val="both"/>
      </w:pPr>
      <w:r>
        <w:t xml:space="preserve">(абзац введен </w:t>
      </w:r>
      <w:hyperlink r:id="rId72" w:tooltip="Приказ Казначейства России от 29.07.2022 N 2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2.09.2022 ">
        <w:r>
          <w:rPr>
            <w:color w:val="0000FF"/>
          </w:rPr>
          <w:t>Приказом</w:t>
        </w:r>
      </w:hyperlink>
      <w:r>
        <w:t xml:space="preserve"> Казначейства России от 29.07.2022 N 20н)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Удостоверение прав лиц, осуществляющих от имени прямого участника операцию по казначейскому счету, при приеме к исполнению распоряжения о перечислении, составленного на бумажн</w:t>
      </w:r>
      <w:r>
        <w:t xml:space="preserve">ом носителе, </w:t>
      </w:r>
      <w:r>
        <w:lastRenderedPageBreak/>
        <w:t>осуществляется посредством проверки наличия и соответствия собственноручной подписи (собственноручных подписей) образцам подписей, заявленным в карточке образцов подписей.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73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5.14. Контроль значений реквизитов распоряжения о перечислении осуществляется посредством пр</w:t>
      </w:r>
      <w:r>
        <w:t>оверки значений реквизитов распоряжения, взаимного соответствия значений и их соответствия справочной информации.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5.15. Контроль дублирования распоряжения о перечислении осуществляется посредством проверки совпадения уникального сочетания значений следующи</w:t>
      </w:r>
      <w:r>
        <w:t>х реквизитов принимаемого к исполнению распоряжения с реквизитами ранее принятых к исполнению распоряжений: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уникальный код организации по Сводному реестру и (или) идентификационный номер налогоплательщика и код причины постановки на учет в налоговом органе</w:t>
      </w:r>
      <w:r>
        <w:t xml:space="preserve"> составителя распоряжения о перечислении;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номер распоряжения о перечислении;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дата составления распоряжения о перечислении;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сумма распоряжения о перечислении;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идентификационный номер налогоплательщика - получателя средств;</w:t>
      </w:r>
    </w:p>
    <w:p w:rsidR="00B563E5" w:rsidRDefault="002141AC">
      <w:pPr>
        <w:pStyle w:val="ConsPlusNormal0"/>
        <w:jc w:val="both"/>
      </w:pPr>
      <w:r>
        <w:t xml:space="preserve">(абзац введен </w:t>
      </w:r>
      <w:hyperlink r:id="rId74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Приказом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номер счета получателя средств.</w:t>
      </w:r>
    </w:p>
    <w:p w:rsidR="00B563E5" w:rsidRDefault="002141AC">
      <w:pPr>
        <w:pStyle w:val="ConsPlusNormal0"/>
        <w:jc w:val="both"/>
      </w:pPr>
      <w:r>
        <w:t xml:space="preserve">(абзац введен </w:t>
      </w:r>
      <w:hyperlink r:id="rId75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Приказом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5.16. При положительном резуль</w:t>
      </w:r>
      <w:r>
        <w:t>тате выполнения процедур приема распоряжения о перечислении такое распоряжение помещается в очередь распоряжений, подлежащих проверке на соответствие требованиям нормативных правовых актов Российской Федерации, по мере их поступления для проведения Центром</w:t>
      </w:r>
      <w:r>
        <w:t xml:space="preserve"> специализации: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проверок в соответствии с порядком казначейского обслуживания;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санкционирования оплаты денежных обязательств (расходов, операций);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проверки обоснованности возврата излишне или ошибочно уплаченных сумм по платежам, порядок возврата которых не установлен федеральными законами;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проверок, установленных в отношении распоряжений о перечислении нормативными правовыми актами Российской Федера</w:t>
      </w:r>
      <w:r>
        <w:t>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Сроки и перечень мероприятий, выполняемых при проведении проверки распоряжения о перечислении на соответствие требованиям нормативных правовых актов Российской Федерации, определяются соответствующими нормативными правовыми актами Российской Федерации</w:t>
      </w:r>
      <w:r>
        <w:t>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5.17. При успешном завершении процедур приема к исполнению распоряжения о перечислении такое распоряжение помещается в очередь распоряжений, подлежащих исполнению.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Очередь распоряжений, подлежащих исполнению, формируется по мере приема распоряжений о пер</w:t>
      </w:r>
      <w:r>
        <w:t>ечислении к исполнению.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5.18. Распоряжение о перечислении в валюте Российской Федерации подлежит исполнению Платежным центром не позднее пятого рабочего дня, следующего за днем приема распоряжения, если более короткий срок не установлен порядком казначейск</w:t>
      </w:r>
      <w:r>
        <w:t>ого обслуживания.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Распоряжение о перечислении в иностранной валюте подлежит исполнению Платежным центром в календарный день, не являющийся выходным и нерабочим праздничным днем в соответствии с </w:t>
      </w:r>
      <w:r>
        <w:lastRenderedPageBreak/>
        <w:t>законодательством Российской Федерации и страны-эмитента соотв</w:t>
      </w:r>
      <w:r>
        <w:t>етствующей иностранной валюты, не позднее третьего рабочего дня, следующего за днем помещения такого распоряжения в очередь распоряжений, подлежащих исполнению.</w:t>
      </w:r>
    </w:p>
    <w:p w:rsidR="00B563E5" w:rsidRDefault="002141AC">
      <w:pPr>
        <w:pStyle w:val="ConsPlusNormal0"/>
        <w:jc w:val="both"/>
      </w:pPr>
      <w:r>
        <w:t xml:space="preserve">(п. 5.18 в ред. </w:t>
      </w:r>
      <w:hyperlink r:id="rId76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5.19. В случае если принятое к исполнению распоряжение о перечислении является основанием для совершения пер</w:t>
      </w:r>
      <w:r>
        <w:t xml:space="preserve">евода денежных средств на банковский счет, открытый в Центральном банке Российской Федерации, кредитной организации или иностранном банке, Платежный центр исполняет распоряжение о перечислении посредством составления и направления в соответствии с </w:t>
      </w:r>
      <w:hyperlink r:id="rId77" w:tooltip="Положение Банка России от 24.09.2020 N 732-П (ред. от 17.06.2024) &quot;О платежной системе Банка России&quot; (вместе с &quot;Порядком досудебного разрешения споров с участниками платежной системы Банка России, операционным центром, платежным клиринговым центром другой плат">
        <w:r>
          <w:rPr>
            <w:color w:val="0000FF"/>
          </w:rPr>
          <w:t>Положением</w:t>
        </w:r>
      </w:hyperlink>
      <w:r>
        <w:t xml:space="preserve"> Банка России от 24 сентября 2020 г. N 732-П "О платежной системе Банка России" (зарегистрировано</w:t>
      </w:r>
      <w:r>
        <w:t xml:space="preserve"> в Министерстве юстиции Российской Федерации 10 ноября 2020 г., регистрационный номер 60810) &lt;3&gt; (далее - Положение о платежной системе Банка России) и (или) договором банковского счета в Центральный банк Российской Федерации, кредитную организацию, в кото</w:t>
      </w:r>
      <w:r>
        <w:t>рых открыт банковский счет Платежного центра, распоряжения о переводе денежных средств.</w:t>
      </w:r>
    </w:p>
    <w:p w:rsidR="00B563E5" w:rsidRDefault="002141AC">
      <w:pPr>
        <w:pStyle w:val="ConsPlusNormal0"/>
        <w:jc w:val="both"/>
      </w:pPr>
      <w:r>
        <w:t xml:space="preserve">(в ред. Приказов Казначейства России от 29.07.2022 </w:t>
      </w:r>
      <w:hyperlink r:id="rId78" w:tooltip="Приказ Казначейства России от 29.07.2022 N 2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2.09.2022 ">
        <w:r>
          <w:rPr>
            <w:color w:val="0000FF"/>
          </w:rPr>
          <w:t>N 20н</w:t>
        </w:r>
      </w:hyperlink>
      <w:r>
        <w:t xml:space="preserve">, от 05.06.2023 </w:t>
      </w:r>
      <w:hyperlink r:id="rId79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N 11н</w:t>
        </w:r>
      </w:hyperlink>
      <w:r>
        <w:t>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&lt;3&gt; С изменениями, внесенными Указаниями Банка России от 25 марта 2021 г. N 5756-У (зарегистрировано в Министерстве юстиции Российской Федерации 26 мая 2021 г., регистрационный номер 63632), от 23 декабря 2021 г.</w:t>
      </w:r>
      <w:r>
        <w:t xml:space="preserve"> N 6030-У (зарегистрировано в Министерстве юстиции Российской Федерации 14 марта 2022 г., регистрационный номер 67709), от 4 апреля 2022 г. N 6115-У (зарегистрировано в Министерстве юстиции Российской Федерации 6 апреля 2022 г., регистрационный номер 68096</w:t>
      </w:r>
      <w:r>
        <w:t>), от 12 января 2023 г. N 6358-У (зарегистрировано Министерством юстиции Российской Федерации 6 марта 2023 г., регистрационный N 72532), от 9 января 2024 г. N 6656-У (зарегистрировано Министерством юстиции Российской Федерации 15 марта 2024 г., регистрацио</w:t>
      </w:r>
      <w:r>
        <w:t>нный N 77512), от 17 июня 2024 г. N 6753-У (зарегистрировано Министерством юстиции Российской Федерации 18 июля 2024 г., регистрационный N 78863).</w:t>
      </w:r>
    </w:p>
    <w:p w:rsidR="00B563E5" w:rsidRDefault="002141AC">
      <w:pPr>
        <w:pStyle w:val="ConsPlusNormal0"/>
        <w:jc w:val="both"/>
      </w:pPr>
      <w:r>
        <w:t xml:space="preserve">(в ред. Приказов Казначейства России от 29.07.2022 </w:t>
      </w:r>
      <w:hyperlink r:id="rId80" w:tooltip="Приказ Казначейства России от 29.07.2022 N 2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2.09.2022 ">
        <w:r>
          <w:rPr>
            <w:color w:val="0000FF"/>
          </w:rPr>
          <w:t>N 20н</w:t>
        </w:r>
      </w:hyperlink>
      <w:r>
        <w:t xml:space="preserve">, от 05.06.2023 </w:t>
      </w:r>
      <w:hyperlink r:id="rId81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N 11н</w:t>
        </w:r>
      </w:hyperlink>
      <w:r>
        <w:t xml:space="preserve">, от 27.08.2024 </w:t>
      </w:r>
      <w:hyperlink r:id="rId82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N 10н</w:t>
        </w:r>
      </w:hyperlink>
      <w:r>
        <w:t>)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 xml:space="preserve">Платежный центр направляет в Центральный банк Российской Федерации, кредитную организацию, в которых открыт банковский счет Платежного центра, инкассовые поручения, составленные в порядке и случаях, установленных законодательством Российской </w:t>
      </w:r>
      <w:r>
        <w:t>Федерации &lt;4&gt;.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&lt;4&gt; Федеральный </w:t>
      </w:r>
      <w:hyperlink r:id="rId83" w:tooltip="Федеральный закон от 24.07.1998 N 125-ФЗ (ред. от 29.05.2024) &quot;Об обязательном социальном страховании от несчастных случаев на производстве и профессиональных заболеваний&quot; {КонсультантПлюс}">
        <w:r>
          <w:rPr>
            <w:color w:val="0000FF"/>
          </w:rPr>
          <w:t>закон</w:t>
        </w:r>
      </w:hyperlink>
      <w:r>
        <w:t xml:space="preserve"> Российской Федерации от 24 июля 1998 г. N 125-ФЗ "Об обязательном социальном страховании от несчастны</w:t>
      </w:r>
      <w:r>
        <w:t>х случаев на производстве и профессиональных заболеваний".</w:t>
      </w:r>
    </w:p>
    <w:p w:rsidR="00B563E5" w:rsidRDefault="002141AC">
      <w:pPr>
        <w:pStyle w:val="ConsPlusNormal0"/>
        <w:jc w:val="both"/>
      </w:pPr>
      <w:r>
        <w:t xml:space="preserve">(сноска в ред. </w:t>
      </w:r>
      <w:hyperlink r:id="rId84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</w:t>
        </w:r>
        <w:r>
          <w:rPr>
            <w:color w:val="0000FF"/>
          </w:rPr>
          <w:t>аза</w:t>
        </w:r>
      </w:hyperlink>
      <w:r>
        <w:t xml:space="preserve"> Казначейства России от 05.06.2023 N 11н)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>При осуществлении операций с применением казначейского обеспечения обязательств при банковском сопровождении государственных контрактов взаимодействие Платежного центра с кредитными организациями осуществляется</w:t>
      </w:r>
      <w:r>
        <w:t xml:space="preserve"> через систему передачи финансовых сообщений Банка России.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5.20. В случае если принятое к исполнению распоряжения о перечислении является основанием для совершения перевода денежных средств по реквизитам банковской карты "Мир", Платежный центр исполняет (частично исполняет) распоряжение посредством: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12" w:name="P224"/>
      <w:bookmarkEnd w:id="12"/>
      <w:r>
        <w:t xml:space="preserve">составления и </w:t>
      </w:r>
      <w:r>
        <w:t>направления в операционный и платежный клиринговый центр платежной системы "Мир" реестра с информацией, необходимой для зачисления денежных средств на банковские счета, к которым выпущены банковские карты "Мир";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составления и направления в Центральный банк</w:t>
      </w:r>
      <w:r>
        <w:t xml:space="preserve"> Российской Федерации, кредитную организацию платежного поручения для перевода денежных средств с соответствующего банковского счета с учетом реестра исполнения выплат, содержащего информацию о результатах обработки реестра, предусмотренного </w:t>
      </w:r>
      <w:hyperlink w:anchor="P224" w:tooltip="составления и направления в операционный и платежный клиринговый центр платежной системы &quot;Мир&quot; реестра с информацией, необходимой для зачисления денежных средств на банковские счета, к которым выпущены банковские карты &quot;Мир&quot;;">
        <w:r>
          <w:rPr>
            <w:color w:val="0000FF"/>
          </w:rPr>
          <w:t xml:space="preserve">абзацем </w:t>
        </w:r>
        <w:r>
          <w:rPr>
            <w:color w:val="0000FF"/>
          </w:rPr>
          <w:t>вторым настоящего пункта</w:t>
        </w:r>
      </w:hyperlink>
      <w:r>
        <w:t xml:space="preserve"> (далее - реестр исполнения выплат).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5.21. В случае если на основании принятого к исполнению распоряжения о перечислении прямого </w:t>
      </w:r>
      <w:r>
        <w:lastRenderedPageBreak/>
        <w:t>участника, за исключением требования получателя платежа, совершается казначейский платеж на казначейски</w:t>
      </w:r>
      <w:r>
        <w:t>й счет, Платежный центр исполняет такое распоряжение посредством составления и исполнения поручения о перечислении на счет.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Составленное поручение о перечислении на счет в уплату платежей в бюджетную систему Российской Федерации на казначейские счета, виды</w:t>
      </w:r>
      <w:r>
        <w:t xml:space="preserve"> которых указаны в Правилах указания информации в реквизитах распоряжений о переводе денежных средств в уплату платежей в бюджетную систему Российской Федерации, утвержденных </w:t>
      </w:r>
      <w:hyperlink r:id="rId85" w:tooltip="Приказ Минфина России от 12.11.2013 N 107н (ред. от 30.12.2022) &quot;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&quot; (вместе с &quot;Правилами указания информаци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12 ноября 2013 г. N 107н (зарегистрирован Министерством юстиции Российской Федерации 30 декабря 2013 г., регистрационный N 30</w:t>
      </w:r>
      <w:r>
        <w:t xml:space="preserve">913) &lt;5&gt; (далее - правила указания информации в реквизитах распоряжений о переводе денежных средств в уплату платежей в бюджетную систему Российской Федерации), должно включать уникальный присваиваемый номер операции, сформированный в соответствии с </w:t>
      </w:r>
      <w:hyperlink w:anchor="P2189" w:tooltip="ПРАВИЛА">
        <w:r>
          <w:rPr>
            <w:color w:val="0000FF"/>
          </w:rPr>
          <w:t>приложением N 12</w:t>
        </w:r>
      </w:hyperlink>
      <w:r>
        <w:t xml:space="preserve"> к настоящим Правилам.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86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Приказа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&lt;5&gt; С изменениями, внесенными приказами Министерства финансов Российской Федерации от 30 октября 2014 г. N 126н (зарегистрирован Министерством юстиции Российской Федерации 2 декабря 2014 г., регистрационный N 35053), от 23 сентября 2015 г. N 148н (зарегист</w:t>
      </w:r>
      <w:r>
        <w:t>рирован Министерством юстиции Российской Федерации 27 ноября 2015 г., регистрационный N 39883), от 5 апреля 2017 г. N 58н (зарегистрирован Министерством юстиции Российской Федерации 13 апреля 2017 г., регистрационный N 46369), от 14 сентября 2020 г. N 199н</w:t>
      </w:r>
      <w:r>
        <w:t xml:space="preserve"> (зарегистрирован Министерством юстиции Российской Федерации 15 октября 2020 г., регистрационный N 60400), от 23 мая 2022 г. N 81н (зарегистрирован Министерством юстиции Российской Федерации 30 июня 2022 г., регистрационный N 69075), от 30 декабря 2022 г. </w:t>
      </w:r>
      <w:r>
        <w:t>N 199н (зарегистрирован Министерством юстиции Российской Федерации 31 января 2023 г., регистрационный N 72187).</w:t>
      </w:r>
    </w:p>
    <w:p w:rsidR="00B563E5" w:rsidRDefault="002141AC">
      <w:pPr>
        <w:pStyle w:val="ConsPlusNormal0"/>
        <w:jc w:val="both"/>
      </w:pPr>
      <w:r>
        <w:t xml:space="preserve">(сноска введена </w:t>
      </w:r>
      <w:hyperlink r:id="rId87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Приказом</w:t>
        </w:r>
      </w:hyperlink>
      <w:r>
        <w:t xml:space="preserve"> Казначейства России от 05.06.2023 N 11н)</w:t>
      </w:r>
    </w:p>
    <w:p w:rsidR="00B563E5" w:rsidRDefault="00B563E5">
      <w:pPr>
        <w:pStyle w:val="ConsPlusNormal0"/>
        <w:ind w:firstLine="540"/>
        <w:jc w:val="both"/>
      </w:pPr>
    </w:p>
    <w:p w:rsidR="00B563E5" w:rsidRDefault="002141AC">
      <w:pPr>
        <w:pStyle w:val="ConsPlusNormal0"/>
        <w:ind w:firstLine="540"/>
        <w:jc w:val="both"/>
      </w:pPr>
      <w:r>
        <w:t xml:space="preserve">5.21(1). В </w:t>
      </w:r>
      <w:proofErr w:type="gramStart"/>
      <w:r>
        <w:t>случае</w:t>
      </w:r>
      <w:proofErr w:type="gramEnd"/>
      <w:r>
        <w:t xml:space="preserve"> когда функции Платежного центра, Центра специализации выполняются разными территориальными органами Федерального казначейства, Центр спец</w:t>
      </w:r>
      <w:r>
        <w:t>иализации после приема к исполнению распоряжения о перечислении передает Платежному центру реквизиты, необходимые для составления распоряжения о переводе денежных средств или поручения о перечислении на счет.</w:t>
      </w:r>
    </w:p>
    <w:p w:rsidR="00B563E5" w:rsidRDefault="002141AC">
      <w:pPr>
        <w:pStyle w:val="ConsPlusNormal0"/>
        <w:jc w:val="both"/>
      </w:pPr>
      <w:r>
        <w:t xml:space="preserve">(п. 5.21(1) введен </w:t>
      </w:r>
      <w:hyperlink r:id="rId88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Приказом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5.22. Платежный центр исполняет поручение о перечислении</w:t>
      </w:r>
      <w:r>
        <w:t xml:space="preserve"> на счет, требование получателя платежа посредством перечисления денежных средств между казначейскими счетами, указанными в соответствующем распоряжении о перечислении.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5.23. Частичное исполнение распоряжения о перечислении, за исключением распоряжения о п</w:t>
      </w:r>
      <w:r>
        <w:t xml:space="preserve">еречислении, являющегося основанием для перевода денежных средств по реквизитам банковской карты "Мир", осуществляется Платежным центром на основании составленного Центром специализации поручения о перечислении на счет или распоряжения о переводе денежных </w:t>
      </w:r>
      <w:r>
        <w:t>средств по реквизитам, указанным в представленном прямым участником распоряжении о перечислении, на сумму частичного исполнения.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5.24. Исполнение (частичное исполнение) распоряжения о перечислении, за исключением распоряжения о перечислении, являющегося ос</w:t>
      </w:r>
      <w:r>
        <w:t>нованием для перевода денежных средств по реквизитам банковской карты "Мир", подтверждается Платежным центром посредством направления через Центр специализации: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89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Приказа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составителю распоряжения о перечислении - уведомления об исполнении в электронной форме, содержащего информацию, поз</w:t>
      </w:r>
      <w:r>
        <w:t>воляющую идентифицировать исполненное (частично исполненное) распоряжение, а также содержащее дату и сумму исполнения (частичного исполнения);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прямому участнику - плательщику - исполненного требования получателя платежа;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lastRenderedPageBreak/>
        <w:t>прямому участнику - получателю сред</w:t>
      </w:r>
      <w:r>
        <w:t>ств - исполненного поручения о перечислении на счет.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Исполнение (частичное исполнение) распоряжения о перечислении, являющегося основанием для перевода денежных средств по реквизитам банковской карты "Мир", подтверждается Платежным центром посредством напр</w:t>
      </w:r>
      <w:r>
        <w:t xml:space="preserve">авления через Центр специализации участнику системы казначейских платежей - плательщику извещения об исполнении распоряжения в электронной форме, составленного с учетом реестра исполнения выплат и содержащего реквизиты согласно </w:t>
      </w:r>
      <w:hyperlink w:anchor="P1850" w:tooltip="РЕКВИЗИТЫ">
        <w:r>
          <w:rPr>
            <w:color w:val="0000FF"/>
          </w:rPr>
          <w:t>приложению N 7</w:t>
        </w:r>
      </w:hyperlink>
      <w:r>
        <w:t xml:space="preserve"> к Правилам.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90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Приказа</w:t>
        </w:r>
      </w:hyperlink>
      <w:r>
        <w:t xml:space="preserve"> Казначейства России </w:t>
      </w:r>
      <w:r>
        <w:t>от 27.08.2024 N 10н)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  <w:outlineLvl w:val="1"/>
      </w:pPr>
      <w:r>
        <w:t>VI. Обработка информации о зачислении денежных</w:t>
      </w:r>
    </w:p>
    <w:p w:rsidR="00B563E5" w:rsidRDefault="002141AC">
      <w:pPr>
        <w:pStyle w:val="ConsPlusTitle0"/>
        <w:jc w:val="center"/>
      </w:pPr>
      <w:r>
        <w:t>средств на банковские счета, открытые в Центральном банке</w:t>
      </w:r>
    </w:p>
    <w:p w:rsidR="00B563E5" w:rsidRDefault="002141AC">
      <w:pPr>
        <w:pStyle w:val="ConsPlusTitle0"/>
        <w:jc w:val="center"/>
      </w:pPr>
      <w:r>
        <w:t>Российской Федерации и кредитных организациях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>6.1. При получении от операционного центра платежной системы, участником которой я</w:t>
      </w:r>
      <w:r>
        <w:t>вляется Федеральное казначейство, или кредитной организации информации о зачислении денежных средств на банковские счета, открытые Платежному центру в Центральном банке Российской Федерации или кредитной организации, Платежным центром осуществляется обрабо</w:t>
      </w:r>
      <w:r>
        <w:t>тка такой информации с отражением операций по зачислению денежных средств на казначейских счетах.</w:t>
      </w:r>
    </w:p>
    <w:p w:rsidR="00B563E5" w:rsidRDefault="002141AC">
      <w:pPr>
        <w:pStyle w:val="ConsPlusNormal0"/>
        <w:jc w:val="both"/>
      </w:pPr>
      <w:r>
        <w:t xml:space="preserve">(п. 6.1 в ред. </w:t>
      </w:r>
      <w:hyperlink r:id="rId91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6.2. Обработка информации о зач</w:t>
      </w:r>
      <w:r>
        <w:t>ислении денежных средств Платежным центром включает в себя выполнение последовательно следующих процедур: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контроль наличия казначейского счета;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зачисление денежных средств на казначейский счет.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6.3. Контроль наличия казначейского счета осуществляется посредством проверки наличия открытого казначейского счета, указанного в информации о зачислении денежных средств, в Платежном центре, на банковский счет которого были зачислены денежные средства.</w:t>
      </w:r>
    </w:p>
    <w:p w:rsidR="00B563E5" w:rsidRDefault="002141AC">
      <w:pPr>
        <w:pStyle w:val="ConsPlusNormal0"/>
        <w:jc w:val="both"/>
      </w:pPr>
      <w:r>
        <w:t>(в</w:t>
      </w:r>
      <w:r>
        <w:t xml:space="preserve"> ред. </w:t>
      </w:r>
      <w:hyperlink r:id="rId92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6.4. При отрицательном </w:t>
      </w:r>
      <w:r>
        <w:t>результате выполнения контроля наличия казначейского счета Платежный центр осуществляет зачисление денежных средств на основании информации о зачислении денежных средств на казначейский счет до выяснения принадлежности денежных средств, открытый соответств</w:t>
      </w:r>
      <w:r>
        <w:t xml:space="preserve">ующему Платежному центру согласно порядку открытия казначейских счетов, установленному Федеральным казначейством в соответствии с </w:t>
      </w:r>
      <w:hyperlink r:id="rId93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пунктом 3 статьи 242.14</w:t>
        </w:r>
      </w:hyperlink>
      <w:r>
        <w:t xml:space="preserve"> Бюджетного кодекса, з</w:t>
      </w:r>
      <w:r>
        <w:t xml:space="preserve">а исключением случаев, предусмотренных </w:t>
      </w:r>
      <w:hyperlink w:anchor="P258" w:tooltip="6.4.1. В случае, если казначейский счет для осуществления и отражения операций по учету и распределению поступлений, указанный в информации о зачислении денежных средств, открыт в ином Платежном центре, Платежный центр осуществляет зачисление денежных средств ">
        <w:r>
          <w:rPr>
            <w:color w:val="0000FF"/>
          </w:rPr>
          <w:t>пунктом 6.4.1</w:t>
        </w:r>
      </w:hyperlink>
      <w:r>
        <w:t xml:space="preserve"> Правил.</w:t>
      </w:r>
    </w:p>
    <w:p w:rsidR="00B563E5" w:rsidRDefault="002141AC">
      <w:pPr>
        <w:pStyle w:val="ConsPlusNormal0"/>
        <w:jc w:val="both"/>
      </w:pPr>
      <w:r>
        <w:t xml:space="preserve">(п. 6.4 в ред. </w:t>
      </w:r>
      <w:hyperlink r:id="rId94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13" w:name="P258"/>
      <w:bookmarkEnd w:id="13"/>
      <w:r>
        <w:t>6.4.1. В случае, если казначейский счет для осуществления и отражения операций по учету и распределению поступлений, указанный в информации о зачислении денежных средств, о</w:t>
      </w:r>
      <w:r>
        <w:t>ткрыт в ином Платежном центре, Платежный центр осуществляет зачисление денежных средств на казначейский счет для осуществления и отражения операций по учету и распределению поступлений, открытый в данном Платежном центре. Зачисление денежных средств на каз</w:t>
      </w:r>
      <w:r>
        <w:t>начейский счет до выяснения принадлежности денежных средств не осуществляется.</w:t>
      </w:r>
    </w:p>
    <w:p w:rsidR="00B563E5" w:rsidRDefault="002141AC">
      <w:pPr>
        <w:pStyle w:val="ConsPlusNormal0"/>
        <w:jc w:val="both"/>
      </w:pPr>
      <w:r>
        <w:t xml:space="preserve">(п. 6.4.1 введен </w:t>
      </w:r>
      <w:hyperlink r:id="rId95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Приказом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6.5. Выяснение принадлежности денежных средств, зачисленных на казначейский счет до выяснения принадлежности денежных средств, осуществляется в соответствии с </w:t>
      </w:r>
      <w:hyperlink w:anchor="P1998" w:tooltip="ВЫЯСНЕНИЕ">
        <w:r>
          <w:rPr>
            <w:color w:val="0000FF"/>
          </w:rPr>
          <w:t>приложением N 8</w:t>
        </w:r>
      </w:hyperlink>
      <w:r>
        <w:t xml:space="preserve"> к Правилам.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  <w:outlineLvl w:val="1"/>
      </w:pPr>
      <w:bookmarkStart w:id="14" w:name="P262"/>
      <w:bookmarkEnd w:id="14"/>
      <w:r>
        <w:t>VII. Взаимодействие участников системы казначейских</w:t>
      </w:r>
    </w:p>
    <w:p w:rsidR="00B563E5" w:rsidRDefault="002141AC">
      <w:pPr>
        <w:pStyle w:val="ConsPlusTitle0"/>
        <w:jc w:val="center"/>
      </w:pPr>
      <w:r>
        <w:t>платежей с оператором системы казначейских платежей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>7.1. Оператор обеспечивает прямым участникам, Центрам специализации, Платежным центрам, Обслуживающим центра</w:t>
      </w:r>
      <w:r>
        <w:t xml:space="preserve">м возможность совершения казначейских платежей, представления и получения документов, определенных Правилами, в электронной форме (далее - электронные сообщения) с использованием информационных систем, оператором которых является Федеральное казначейство </w:t>
      </w:r>
      <w:r>
        <w:lastRenderedPageBreak/>
        <w:t>(</w:t>
      </w:r>
      <w:r>
        <w:t>далее - взаимодействие с использованием информационных систем).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Информационное взаимодействие при осуществлении казначейских платежей по контрактам, подлежащим включению в реестр контрактов, заключенных заказчиками в соответствии со </w:t>
      </w:r>
      <w:hyperlink r:id="rId96" w:tooltip="Федеральный закон от 05.04.2013 N 44-ФЗ (ред. от 30.11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103</w:t>
        </w:r>
      </w:hyperlink>
      <w:r>
        <w:t xml:space="preserve"> Федерального закона о контрактной системе, осуществляется в электронной форме, в том числе с использованием единой информационной системы в сфере закупок.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</w:t>
      </w:r>
      <w:r>
        <w:t>ри невозможности информационного взаимодействия с использованием информационных систем представление и получение документов, определенных Правилами, осуществляется на бумажном носителе (далее - документы) с одновременным представлением и получением электро</w:t>
      </w:r>
      <w:r>
        <w:t>нных сообщений на отчуждаемых машинных носителях информации в Обслуживающий центр (далее - взаимодействие на бумажном носителе).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Документы на бумажном носителе представляются в двух идентичных экземплярах, при этом в Обслуживающем центре остается первый эк</w:t>
      </w:r>
      <w:r>
        <w:t>земпляр.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Представление и получение документов, определенных Правилами, содержащих сведения, составляющие государственную тайну или иную охраняемую законом тайну, а также служебную информацию ограниченного распространения, осуществляется с соблюдением закон</w:t>
      </w:r>
      <w:r>
        <w:t>одательства Российской Федерации о защите государственной тайны и иной охраняемой законом тайны и нормативных правовых актов Российской Федерации об обращении со служебной информацией ограниченного распространения.</w:t>
      </w:r>
    </w:p>
    <w:p w:rsidR="00B563E5" w:rsidRDefault="002141AC">
      <w:pPr>
        <w:pStyle w:val="ConsPlusNormal0"/>
        <w:jc w:val="both"/>
      </w:pPr>
      <w:r>
        <w:t xml:space="preserve">(п. 7.1 в ред. </w:t>
      </w:r>
      <w:hyperlink r:id="rId97" w:tooltip="Приказ Казначейства России от 29.07.2022 N 2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2.09.2022 ">
        <w:r>
          <w:rPr>
            <w:color w:val="0000FF"/>
          </w:rPr>
          <w:t>Приказа</w:t>
        </w:r>
      </w:hyperlink>
      <w:r>
        <w:t xml:space="preserve"> Казначейства России от 29.07.2022 N 20н)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7.2. Взаимодействие Центра специализации, Платежного це</w:t>
      </w:r>
      <w:r>
        <w:t>нтра и Обслуживающего центра осуществляется посредством обмена электронными сообщениями с использованием информационных систем.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7.3. Оператор обеспечивает фиксацию времени приема (отказа в приеме), направления электронных сообщений.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7.4. Форматы электронны</w:t>
      </w:r>
      <w:r>
        <w:t xml:space="preserve">х сообщений включаются в стандарт электронных сообщений, размещаемый оператором не позднее шестидесяти календарных дней до дня его вступления в силу на официальном сайте с указанием даты его вступления в силу. При внесении изменений в стандарт электронных </w:t>
      </w:r>
      <w:r>
        <w:t>сообщений измененная редакция должна содержать описание вносимых изменений.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15" w:name="P274"/>
      <w:bookmarkEnd w:id="15"/>
      <w:r>
        <w:t xml:space="preserve">7.5. В случае запланированного перехода на взаимодействие на бумажном носителе прямой участник уведомляет об этом оператора посредством направления не позднее пяти рабочих дней до </w:t>
      </w:r>
      <w:r>
        <w:t>дня начала такого взаимодействия уведомления в электронной форме или на бумажном носителе с указанием предполагаемого способа взаимодействия, причины, даты и времени начала и окончания взаимодействия на бумажном носителе.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16" w:name="P275"/>
      <w:bookmarkEnd w:id="16"/>
      <w:r>
        <w:t>Уведомление в электронной форме по</w:t>
      </w:r>
      <w:r>
        <w:t>дписывается электронной подписью руководителя прямого участника или уполномоченного лица (уполномоченных лиц).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17" w:name="P276"/>
      <w:bookmarkEnd w:id="17"/>
      <w:r>
        <w:t>Уведомление (письмо) на бумажном носителе составляется в произвольной форме и подписывается руководителем прямого участника и заверяется оттиском</w:t>
      </w:r>
      <w:r>
        <w:t xml:space="preserve"> печати прямого участника (при наличии).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В указанный в уведомлении период оператор прекращает взаимодействие с прямым участником с использованием информационных систем.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Прямой участник переходит на взаимодействие с использованием информационных систем до окончания запланированного перехода на взаимодействие на бумажном носителе посредством направления оператору уведомления в электронной форме или на бумажном носителе с ук</w:t>
      </w:r>
      <w:r>
        <w:t xml:space="preserve">азанием причины и даты такого перехода, подписанного в соответствии с </w:t>
      </w:r>
      <w:hyperlink w:anchor="P275" w:tooltip="Уведомление в электронной форме подписывается электронной подписью руководителя прямого участника или уполномоченного лица (уполномоченных лиц).">
        <w:r>
          <w:rPr>
            <w:color w:val="0000FF"/>
          </w:rPr>
          <w:t xml:space="preserve">абзацами </w:t>
        </w:r>
        <w:r>
          <w:rPr>
            <w:color w:val="0000FF"/>
          </w:rPr>
          <w:t>вторым</w:t>
        </w:r>
      </w:hyperlink>
      <w:r>
        <w:t xml:space="preserve"> - </w:t>
      </w:r>
      <w:hyperlink w:anchor="P276" w:tooltip="Уведомление (письмо) на бумажном носителе составляется в произвольной форме и подписывается руководителем прямого участника и заверяется оттиском печати прямого участника (при наличии).">
        <w:r>
          <w:rPr>
            <w:color w:val="0000FF"/>
          </w:rPr>
          <w:t>третьим настоящего пункта</w:t>
        </w:r>
      </w:hyperlink>
      <w:r>
        <w:t xml:space="preserve">. С </w:t>
      </w:r>
      <w:r>
        <w:t>указанной в уведомлении даты оператор возобновляет взаимодействие с прямым участником с использованием информационных систем.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lastRenderedPageBreak/>
        <w:t xml:space="preserve">7.6. Оператор при представлении прямым участником уведомления, предусмотренного </w:t>
      </w:r>
      <w:hyperlink w:anchor="P274" w:tooltip="7.5. В случае запланированного перехода на взаимодействие на бумажном носителе прямой участник уведомляет об этом оператора посредством направления не позднее пяти рабочих дней до дня начала такого взаимодействия уведомления в электронной форме или на бумажном">
        <w:r>
          <w:rPr>
            <w:color w:val="0000FF"/>
          </w:rPr>
          <w:t>пунктом 7.5</w:t>
        </w:r>
      </w:hyperlink>
      <w:r>
        <w:t xml:space="preserve"> Правил, или планируемом оператором переходе на взаимодействие на бумажном носителе уведомляет прямого участника о таком переходе не позднее двух рабочих дней до дня перехода посредством направления уведомления</w:t>
      </w:r>
      <w:r>
        <w:t xml:space="preserve"> в электронной форме или на бумажном носителе с указанием даты и времени начала и окончания взаимодействия на бумажном носителе.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7.7. Прием электронных сообщений на отчуждаемых машинных носителях информации, представляемых прямыми участниками, осуществляет</w:t>
      </w:r>
      <w:r>
        <w:t>ся Обслуживающим центром с проведением предварительной проверки на отсутствие вредоносного кода на таких носителях информации.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В случае обнаружения Обслуживающим центром на отчуждаемом машинном носителе информации вредоносного кода размещенные на нем элект</w:t>
      </w:r>
      <w:r>
        <w:t>ронные сообщения Обслуживающим центром не принимаются, размещение электронных сообщений на таком носителе информации не осуществляется.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По результатам приема электронных сообщений на отчуждаемом машинном носителе информации Обслуживающий центр формирует и </w:t>
      </w:r>
      <w:r>
        <w:t>размещает на представленном прямым участником отчуждаемом машинном носителе информации извещения о результатах приема соответствующих электронных сообщений, подписанные электронной подписью сотрудника Обслуживающего центра, осуществляющего прием электронно</w:t>
      </w:r>
      <w:r>
        <w:t>го сообщения.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7.8. На основании документа, представленного прямым участником на бумажном носителе, Обслуживающий центр переносит в информационную систему соответствующий ему документ с использованием отчуждаемого машинного носителя информации.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При этом Обс</w:t>
      </w:r>
      <w:r>
        <w:t>луживающий центр обеспечивает неизменность значений реквизитов в представленном документе.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7.9. Прямой участник доводит сведения о лицах (должность, фамилию, имя и отчество (при его наличии), реквизиты документа, удостоверяющего личность), уполномоченных н</w:t>
      </w:r>
      <w:r>
        <w:t>а представление документов на бумажном носителе и отчуждаемых машинных носителях информации, сопроводительных писем к ним, посредством направления уведомления в электронной форме либо личного представления руководителем письма в Обслуживающий центр в произ</w:t>
      </w:r>
      <w:r>
        <w:t>вольной форме. Уведомление, письмо подписывается руководителем прямого участника, письмо заверяется оттиском печати прямого участника (при наличии).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7.10. Обслуживающий центр принимает документы на бумажном носителе и на отчуждаемых машинных носителях инфо</w:t>
      </w:r>
      <w:r>
        <w:t>рмации от лиц, уполномоченных распоряжаться денежными средствами на казначейском счете, или от представителей прямого участника, уполномоченных на представление документов, при предъявлении ими документа, удостоверяющего личность, и сопроводительного письм</w:t>
      </w:r>
      <w:r>
        <w:t>а, подписанного лицом, уполномоченным распоряжаться денежными средствами на казначейском счете, либо руководителем прямого участника (лицом, его замещающим), руководителем подразделения прямого участника (лицом, его замещающим).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Сопроводительное письмо к п</w:t>
      </w:r>
      <w:r>
        <w:t xml:space="preserve">редставляемым документам на бумажном носителе (рекомендуемый образец приведен в </w:t>
      </w:r>
      <w:hyperlink w:anchor="P2049" w:tooltip="Приложение N 10">
        <w:r>
          <w:rPr>
            <w:color w:val="0000FF"/>
          </w:rPr>
          <w:t>приложении N 10</w:t>
        </w:r>
      </w:hyperlink>
      <w:r>
        <w:t xml:space="preserve"> к Правилам) представляется в Обслуживающий центр в двух экземплярах, один из которых возвращается представившем</w:t>
      </w:r>
      <w:r>
        <w:t>у его лицу с отметкой Обслуживающего центра о приеме документов, содержащей подпись, расшифровку подписи с указанием инициалов и фамилии, должность сотрудника Обслуживающего центра, дату и время приема.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7.11. Особенности взаимодействия участников системы к</w:t>
      </w:r>
      <w:r>
        <w:t xml:space="preserve">азначейских платежей с оператором в нештатных ситуациях осуществляется в соответствии с </w:t>
      </w:r>
      <w:hyperlink w:anchor="P2146" w:tooltip="ОСОБЕННОСТИ">
        <w:r>
          <w:rPr>
            <w:color w:val="0000FF"/>
          </w:rPr>
          <w:t>приложением N 11</w:t>
        </w:r>
      </w:hyperlink>
      <w:r>
        <w:t xml:space="preserve"> к Правилам.</w:t>
      </w: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1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lastRenderedPageBreak/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</w:t>
      </w:r>
      <w:r>
        <w:t>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"__" ______ 2020 г. N ___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bookmarkStart w:id="18" w:name="P302"/>
      <w:bookmarkEnd w:id="18"/>
      <w:r>
        <w:t>ГРАФИК</w:t>
      </w:r>
    </w:p>
    <w:p w:rsidR="00B563E5" w:rsidRDefault="002141AC">
      <w:pPr>
        <w:pStyle w:val="ConsPlusTitle0"/>
        <w:jc w:val="center"/>
      </w:pPr>
      <w:r>
        <w:t>ФУНКЦИОНИРОВАНИЯ СИСТЕМЫ КАЗНАЧЕЙСКИХ ПЛАТЕЖЕЙ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8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05.06.2023 N 11н)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4365"/>
        <w:gridCol w:w="1361"/>
        <w:gridCol w:w="1531"/>
      </w:tblGrid>
      <w:tr w:rsidR="00B563E5">
        <w:tc>
          <w:tcPr>
            <w:tcW w:w="1814" w:type="dxa"/>
          </w:tcPr>
          <w:p w:rsidR="00B563E5" w:rsidRDefault="002141AC">
            <w:pPr>
              <w:pStyle w:val="ConsPlusNormal0"/>
              <w:jc w:val="center"/>
            </w:pPr>
            <w:r>
              <w:t>Сессия</w:t>
            </w:r>
          </w:p>
        </w:tc>
        <w:tc>
          <w:tcPr>
            <w:tcW w:w="4365" w:type="dxa"/>
          </w:tcPr>
          <w:p w:rsidR="00B563E5" w:rsidRDefault="002141AC">
            <w:pPr>
              <w:pStyle w:val="ConsPlusNormal0"/>
              <w:jc w:val="center"/>
            </w:pPr>
            <w:r>
              <w:t xml:space="preserve">Выполняемые в рамках </w:t>
            </w:r>
            <w:r>
              <w:t>сессии процедуры</w:t>
            </w: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 xml:space="preserve">Время начала </w:t>
            </w:r>
            <w:hyperlink w:anchor="P352" w:tooltip="&lt;*&gt; По московскому времени, если не указано иное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 xml:space="preserve">Время окончания </w:t>
            </w:r>
            <w:hyperlink w:anchor="P352" w:tooltip="&lt;*&gt; По московскому времени, если не указано иное.">
              <w:r>
                <w:rPr>
                  <w:color w:val="0000FF"/>
                </w:rPr>
                <w:t>&lt;*&gt;</w:t>
              </w:r>
            </w:hyperlink>
          </w:p>
        </w:tc>
      </w:tr>
      <w:tr w:rsidR="00B563E5">
        <w:tc>
          <w:tcPr>
            <w:tcW w:w="1814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65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</w:tr>
      <w:tr w:rsidR="00B563E5"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Подготовительная</w:t>
            </w:r>
          </w:p>
        </w:tc>
        <w:tc>
          <w:tcPr>
            <w:tcW w:w="4365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1. Обновление справочной информации.</w:t>
            </w: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>00:00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01:00</w:t>
            </w:r>
          </w:p>
        </w:tc>
      </w:tr>
      <w:tr w:rsidR="00B563E5">
        <w:tc>
          <w:tcPr>
            <w:tcW w:w="1814" w:type="dxa"/>
            <w:vMerge w:val="restart"/>
          </w:tcPr>
          <w:p w:rsidR="00B563E5" w:rsidRDefault="002141AC">
            <w:pPr>
              <w:pStyle w:val="ConsPlusNormal0"/>
            </w:pPr>
            <w:r>
              <w:t>Основная</w:t>
            </w:r>
          </w:p>
        </w:tc>
        <w:tc>
          <w:tcPr>
            <w:tcW w:w="4365" w:type="dxa"/>
          </w:tcPr>
          <w:p w:rsidR="00B563E5" w:rsidRDefault="002141AC">
            <w:pPr>
              <w:pStyle w:val="ConsPlusNormal0"/>
              <w:jc w:val="both"/>
            </w:pPr>
            <w:r>
              <w:t>В рабочие дни: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1. Прием распоряжений о перечислении, прием к исполнению распоряжений о перечислении в валюте Российской Федерации, представленных с использованием информационных систем.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2. Прием распоряжений о перечислении в иностранных валютах, представленных с использованием информационных систем.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3. Исполнение (частичное исполнение) распоряжений.</w:t>
            </w: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>01:00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21:00</w:t>
            </w:r>
          </w:p>
        </w:tc>
      </w:tr>
      <w:tr w:rsidR="00B563E5">
        <w:tc>
          <w:tcPr>
            <w:tcW w:w="1814" w:type="dxa"/>
            <w:vMerge/>
          </w:tcPr>
          <w:p w:rsidR="00B563E5" w:rsidRDefault="00B563E5">
            <w:pPr>
              <w:pStyle w:val="ConsPlusNormal0"/>
            </w:pPr>
          </w:p>
        </w:tc>
        <w:tc>
          <w:tcPr>
            <w:tcW w:w="4365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4. Прием к исполнению распоряжений о перечислении в иностранных валютах.</w:t>
            </w: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>01:</w:t>
            </w:r>
            <w:r>
              <w:t>00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11:00</w:t>
            </w:r>
          </w:p>
        </w:tc>
      </w:tr>
      <w:tr w:rsidR="00B563E5">
        <w:tc>
          <w:tcPr>
            <w:tcW w:w="1814" w:type="dxa"/>
            <w:vMerge/>
          </w:tcPr>
          <w:p w:rsidR="00B563E5" w:rsidRDefault="00B563E5">
            <w:pPr>
              <w:pStyle w:val="ConsPlusNormal0"/>
            </w:pPr>
          </w:p>
        </w:tc>
        <w:tc>
          <w:tcPr>
            <w:tcW w:w="4365" w:type="dxa"/>
            <w:vMerge w:val="restart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5. Прием распоряжений о перечислении на бумажных носителях.</w:t>
            </w:r>
          </w:p>
        </w:tc>
        <w:tc>
          <w:tcPr>
            <w:tcW w:w="2892" w:type="dxa"/>
            <w:gridSpan w:val="2"/>
          </w:tcPr>
          <w:p w:rsidR="00B563E5" w:rsidRDefault="002141AC">
            <w:pPr>
              <w:pStyle w:val="ConsPlusNormal0"/>
              <w:jc w:val="center"/>
            </w:pPr>
            <w:r>
              <w:t>В соответствии с графиком работы Обслуживающего центра, но</w:t>
            </w:r>
          </w:p>
        </w:tc>
      </w:tr>
      <w:tr w:rsidR="00B563E5">
        <w:tc>
          <w:tcPr>
            <w:tcW w:w="1814" w:type="dxa"/>
            <w:vMerge/>
          </w:tcPr>
          <w:p w:rsidR="00B563E5" w:rsidRDefault="00B563E5">
            <w:pPr>
              <w:pStyle w:val="ConsPlusNormal0"/>
            </w:pPr>
          </w:p>
        </w:tc>
        <w:tc>
          <w:tcPr>
            <w:tcW w:w="4365" w:type="dxa"/>
            <w:vMerge/>
          </w:tcPr>
          <w:p w:rsidR="00B563E5" w:rsidRDefault="00B563E5">
            <w:pPr>
              <w:pStyle w:val="ConsPlusNormal0"/>
            </w:pP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>не позднее 10:00 по местному времени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не позднее 16:00 по местному времени</w:t>
            </w:r>
          </w:p>
        </w:tc>
      </w:tr>
      <w:tr w:rsidR="00B563E5">
        <w:tc>
          <w:tcPr>
            <w:tcW w:w="1814" w:type="dxa"/>
            <w:vMerge/>
          </w:tcPr>
          <w:p w:rsidR="00B563E5" w:rsidRDefault="00B563E5">
            <w:pPr>
              <w:pStyle w:val="ConsPlusNormal0"/>
            </w:pPr>
          </w:p>
        </w:tc>
        <w:tc>
          <w:tcPr>
            <w:tcW w:w="4365" w:type="dxa"/>
          </w:tcPr>
          <w:p w:rsidR="00B563E5" w:rsidRDefault="002141AC">
            <w:pPr>
              <w:pStyle w:val="ConsPlusNormal0"/>
              <w:jc w:val="both"/>
            </w:pPr>
            <w:r>
              <w:t>В выходные и нерабочие праздничные дни: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1. Прием распоряжений о перечислении в валюте Российской Федерации, представленных с использованием информационных систем.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2. Осуществление иных процедур, предусмотренных основной сессией рабочего дня, при принятии такого решения оператором системы казначе</w:t>
            </w:r>
            <w:r>
              <w:t>йских платежей.</w:t>
            </w: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>01:00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21:00</w:t>
            </w:r>
          </w:p>
        </w:tc>
      </w:tr>
      <w:tr w:rsidR="00B563E5">
        <w:tc>
          <w:tcPr>
            <w:tcW w:w="1814" w:type="dxa"/>
            <w:vMerge w:val="restart"/>
          </w:tcPr>
          <w:p w:rsidR="00B563E5" w:rsidRDefault="002141AC">
            <w:pPr>
              <w:pStyle w:val="ConsPlusNormal0"/>
            </w:pPr>
            <w:r>
              <w:lastRenderedPageBreak/>
              <w:t>Заключительная</w:t>
            </w:r>
          </w:p>
        </w:tc>
        <w:tc>
          <w:tcPr>
            <w:tcW w:w="4365" w:type="dxa"/>
          </w:tcPr>
          <w:p w:rsidR="00B563E5" w:rsidRDefault="002141AC">
            <w:pPr>
              <w:pStyle w:val="ConsPlusNormal0"/>
              <w:jc w:val="both"/>
            </w:pPr>
            <w:r>
              <w:t>В рабочие дни: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1. Прием распоряжений о перечислении в валюте Российской Федерации, представленных с использованием информационных систем.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2. Исполнение (частичное исполнение) распоряжений о перечислении в валюте Российской Федерации.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3. Исполнение распоряжений о перечислении для осуществления ежедневного перечисления денежных средств.</w:t>
            </w: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>21:00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23:00</w:t>
            </w:r>
          </w:p>
        </w:tc>
      </w:tr>
      <w:tr w:rsidR="00B563E5">
        <w:tc>
          <w:tcPr>
            <w:tcW w:w="1814" w:type="dxa"/>
            <w:vMerge/>
          </w:tcPr>
          <w:p w:rsidR="00B563E5" w:rsidRDefault="00B563E5">
            <w:pPr>
              <w:pStyle w:val="ConsPlusNormal0"/>
            </w:pPr>
          </w:p>
        </w:tc>
        <w:tc>
          <w:tcPr>
            <w:tcW w:w="4365" w:type="dxa"/>
          </w:tcPr>
          <w:p w:rsidR="00B563E5" w:rsidRDefault="002141AC">
            <w:pPr>
              <w:pStyle w:val="ConsPlusNormal0"/>
              <w:jc w:val="both"/>
            </w:pPr>
            <w:r>
              <w:t>В выходные и нерабочие праздничные дни: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1. Прием распоряжений о перечислении в валюте Российской Федерации, представленных с использованием информационных систем.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2. Осуществление иных процедур, предусмотренных заключительной сессией рабочего дня, при принятии такого решения оператором системы к</w:t>
            </w:r>
            <w:r>
              <w:t>азначейских платежей.</w:t>
            </w: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>21:00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23:00</w:t>
            </w: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>--------------------------------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19" w:name="P352"/>
      <w:bookmarkEnd w:id="19"/>
      <w:r>
        <w:t>&lt;*&gt; По московскому времени, если не указано иное.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>График размещается на официальном сайте оператора системы казначейских платежей в информационно-телекоммуникационной сети "Интернет".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99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Изменения в графике в</w:t>
      </w:r>
      <w:r>
        <w:t xml:space="preserve"> рабочие, выходные и нерабочие праздничные дни доводятся до участников системы казначейских платежей не позднее дня такого изменения посредством направления уведомлений прямым участникам в электронной форме и размещения информации на официальном сайте.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100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2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bookmarkStart w:id="20" w:name="P371"/>
      <w:bookmarkEnd w:id="20"/>
      <w:r>
        <w:t>РЕКВИЗИТЫ РАСПОРЯЖЕНИЯ О СОВЕРШЕНИИ КАЗНАЧЕЙСКОГО ПЛАТЕЖА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Каз</w:t>
            </w:r>
            <w:r>
              <w:rPr>
                <w:color w:val="392C69"/>
              </w:rPr>
              <w:t xml:space="preserve">начейства России от 29.07.2022 </w:t>
            </w:r>
            <w:hyperlink r:id="rId101" w:tooltip="Приказ Казначейства России от 29.07.2022 N 2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2.09.2022 ">
              <w:r>
                <w:rPr>
                  <w:color w:val="0000FF"/>
                </w:rPr>
                <w:t>N 20н</w:t>
              </w:r>
            </w:hyperlink>
            <w:r>
              <w:rPr>
                <w:color w:val="392C69"/>
              </w:rPr>
              <w:t>,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05.06.2023 </w:t>
            </w:r>
            <w:hyperlink r:id="rId102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N 11н</w:t>
              </w:r>
            </w:hyperlink>
            <w:r>
              <w:rPr>
                <w:color w:val="392C69"/>
              </w:rPr>
              <w:t xml:space="preserve">, от 27.08.2024 </w:t>
            </w:r>
            <w:hyperlink r:id="rId103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N 10н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814"/>
        <w:gridCol w:w="4479"/>
        <w:gridCol w:w="1531"/>
      </w:tblGrid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lastRenderedPageBreak/>
              <w:t>Номер реквизита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  <w:jc w:val="center"/>
            </w:pPr>
            <w:r>
              <w:t>Описание реквизита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jc w:val="center"/>
            </w:pPr>
            <w:r>
              <w:t>Правила указания информации в значении реквизита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 xml:space="preserve">Максимальное количество символов в значении реквизита </w:t>
            </w:r>
            <w:hyperlink w:anchor="P1221" w:tooltip="&lt;*&gt; Если количество символов в значении реквизита, включаемого в распоряжение о перечислении в электронной форме, отличается от количества символов в значении реквизита распоряжения о перечислении на бумажном носителе, количество символов указывается для распо">
              <w:r>
                <w:rPr>
                  <w:color w:val="0000FF"/>
                </w:rPr>
                <w:t>&lt;*&gt;</w:t>
              </w:r>
            </w:hyperlink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I. Информация о распоряжении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1.5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распоряжения о перечислении в распоряжении о перечислении на бумажном носителе.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порядковый номер распоряжения о перечислении цифрами, уникальный в пределах даты распоряжения в разрезе прямого участника.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составления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дата составления распоряжения о перечислении, не превышающая дату его </w:t>
            </w:r>
            <w:r>
              <w:t>представления.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распоряжении о перечислении на бумажном носителе указываются день, месяц и год составления распоряжения цифрами в формате "ДД.ММ.ГГГГ".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распоряжении о перечислении в электронной форме указываются день, месяц и год составления распоряжения цифрами.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Должность руководителя (уполномоченного им лица)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должности руководителя (уполномоченного лица) составителя распоряжения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ФИО руководителя (уполномоченного им лица)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расшифровка подписи руководителя (уполномоченного лица) составителя распоряжени</w:t>
            </w:r>
            <w:r>
              <w:t>я о перечислении, с указанием фамилии и инициалов.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1.30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Должность главного бухгалтера (уполномоченного лица)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должности главного бухгалтера (уполномоченного лица) составителя распоряжения о 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100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04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1.35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ФИО главного бухгалтера (</w:t>
            </w:r>
            <w:r>
              <w:t>уполномоченного лица)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расшифровка подписи главного бухгалтера (уполномоченного лица) составителя распоряжения о перечислении, с указанием фамилии и инициалов.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05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1.40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подписания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подписания распоряжения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lastRenderedPageBreak/>
              <w:t>1.45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Должность ответственного исполнителя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должность работника, ответственного за правильность составления распоряжения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1.50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ФИО ответ</w:t>
            </w:r>
            <w:r>
              <w:t>ственного исполнителя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расшифровка подписи работника, ответственного за правильность составления распоряжения о перечислении, с указанием фамилии и инициалов.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1.55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Телефон ответственного исполнителя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телефона работника, ответственного за правильность составления распоряжения о перечислении, с указанием кода города.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50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II. Информация о месте представления распоряжения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Место представления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краткое наименование территориального органа Федерального казначейства, в который представляется распоряжение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2.10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места представления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территориального органа Федерального казначейства, в который представляется распоряжение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2.15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места представления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идентификационный номер налогоплательщ</w:t>
            </w:r>
            <w:r>
              <w:t>ика - территориального органа Федерального казначейства, в который представляется распоряжение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2.20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места представления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причины постановки на учет в налогово</w:t>
            </w:r>
            <w:r>
              <w:t>м органе территориального органа Федерального казначейства, в который представляется распоряжение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2.25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распоряжения о перечислении, присвоенного Обслуживающим центром.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2.30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приема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приема распоряжения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2.35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Должность ответственного исполнителя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должности работника, ответственного за прием распоряжения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2.40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ФИО ответственного исполнителя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расшифровка подписи работника, ответственного за прием распоряжения о перечислении, с указанием фамилии и инициалов.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lastRenderedPageBreak/>
              <w:t>2.45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Телефон ответственного исполнителя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телефона работника, ответственного</w:t>
            </w:r>
            <w:r>
              <w:t xml:space="preserve"> за прием распоряжения о перечислении, с указанием кода города.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2.50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исполнения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исполнения распоряжения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III. Информация о платеже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Предельная дата исполнения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дата, не позже которой должно быть исполнено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При этом предельная дата исполнения не может быть ранее рабочего дня, следующего за днем представления распоряжения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приоритета исполнения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при наличии соответствующих полномочий.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250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приоритета исполнения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при наличии соответствующих полномочий.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Общая сумма платежа в валюте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общая сумма платежа цифрами в валюте, в которой должен быть осуществлен платеж, с точностью до двух знаков после запятой.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Общая сумма платежа прописью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общая сумма платежа прописью в валюте, в которой должен быть осуществлен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только в распоряжении о перечислении на бумажном носителе.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256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3.30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 xml:space="preserve">Код валюты платежа по Общероссийскому </w:t>
            </w:r>
            <w:hyperlink r:id="rId106" w:tooltip="&quot;ОК (МК (ИСО 4217) 003-97) 014-2000. Общероссийский классификатор валют&quot; (утв. Постановлением Госстандарта России от 25.12.2000 N 405-ст) (ред. от 26.07.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валют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валюты платежа в соответствии с Общероссийским </w:t>
            </w:r>
            <w:hyperlink r:id="rId107" w:tooltip="&quot;ОК (МК (ИСО 4217) 003-97) 014-2000. Общероссийский классификатор валют&quot; (утв. Постановлением Госстандарта России от 25.12.2000 N 405-ст) (ред. от 26.07.2024) {КонсультантПлюс}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валют.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3.35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 xml:space="preserve">Код валюты платежа по Общероссийскому </w:t>
            </w:r>
            <w:hyperlink r:id="rId108" w:tooltip="&quot;ОК 015-94 (МК 002-97). Общероссийский классификатор единиц измерения&quot; (утв. Постановлением Госстандарта России от 26.12.1994 N 366) (ред. от 02.09.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единиц измерения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валюты платежа в соответствии с Общероссийским </w:t>
            </w:r>
            <w:hyperlink r:id="rId109" w:tooltip="&quot;ОК 015-94 (МК 002-97). Общероссийский классификатор единиц измерения&quot; (утв. Постановлением Госстандарта России от 26.12.1994 N 366) (ред. от 02.09.2024) {КонсультантПлюс}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единиц измерен</w:t>
            </w:r>
            <w:r>
              <w:t>ия.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3.40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Общая сумма платежа в рублях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общая сумма платежа цифрами в валюте Российской Федерации с точностью до двух знаков после запятой в случае, если бюджетное обязательство принято в иностранной валюте, а оплата осуществляется в валюте Российской </w:t>
            </w:r>
            <w:r>
              <w:lastRenderedPageBreak/>
              <w:t>Федерации.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lastRenderedPageBreak/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lastRenderedPageBreak/>
              <w:t>3.45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Признак аван</w:t>
            </w:r>
            <w:r>
              <w:t>сового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В распоряжении о перечислении на бумажном носителе указывается "Да", если платеж является авансовым, в противном случае указывается "Нет".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распоряжении о перечислении в электронной форме указывается: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"0" - если платеж является авансовым;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"</w:t>
            </w:r>
            <w:r>
              <w:t>1" - если платеж не является авансовым.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3/1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3.50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Назначение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назначение платежа или примечание.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3.55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Примечание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при необходимости информация, необходимая для исполнения бюджета.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2000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3.60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Вид операции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вид операции в соответствии с </w:t>
            </w:r>
            <w:hyperlink r:id="rId110" w:tooltip="Положение Банка России от 29.06.2021 N 762-П (ред. от 03.08.2023) &quot;О правилах осуществления перевода денежных средств&quot; (Зарегистрировано в Минюсте России 25.08.2021 N 64765) {КонсультантПлюс}">
              <w:r>
                <w:rPr>
                  <w:color w:val="0000FF"/>
                </w:rPr>
                <w:t>Положением</w:t>
              </w:r>
            </w:hyperlink>
            <w:r>
              <w:t xml:space="preserve"> о правилах осуществления перевода денежных средств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11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3.65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Срок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срок платежа в соответствии с </w:t>
            </w:r>
            <w:hyperlink r:id="rId112" w:tooltip="Положение Банка России от 29.06.2021 N 762-П (ред. от 03.08.2023) &quot;О правилах осуществления перевода денежных средств&quot; (Зарегистрировано в Минюсте России 25.08.2021 N 64765) {КонсультантПлюс}">
              <w:r>
                <w:rPr>
                  <w:color w:val="0000FF"/>
                </w:rPr>
                <w:t>Положением</w:t>
              </w:r>
            </w:hyperlink>
            <w:r>
              <w:t xml:space="preserve"> о правилах осуществления перевода денежных средств.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3.70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Резервное поле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информация в порядке, устано</w:t>
            </w:r>
            <w:r>
              <w:t>вленном оператором.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40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3.75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уточняемого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уточняемого распоряжения о перечислении, распоряжения о переводе денежных средств.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3.80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уточняемого распоряжения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уточняемого распоряжения о перечислении, распоряжения о переводе денежных средств.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IV. Информация о платежах, включенных в распоряжение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4.5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Порядковый номер платежа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порядковый номер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6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13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Очередность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очередность платежа цифрами в соответствии с Гражданским </w:t>
            </w:r>
            <w:hyperlink r:id="rId114" w:tooltip="&quot;Гражданский кодекс Российской Федерации (часть первая)&quot; от 30.11.1994 N 51-ФЗ (ред. от 08.08.2024, с изм. от 31.10.2024) {КонсультантПлюс}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lastRenderedPageBreak/>
              <w:t>4.15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Вид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вид платежа в соответствии с </w:t>
            </w:r>
            <w:hyperlink r:id="rId115" w:tooltip="Положение Банка России от 29.06.2021 N 762-П (ред. от 03.08.2023) &quot;О правилах осуществления перевода денежных средств&quot; (Зарегистрировано в Минюсте России 25.08.2021 N 64765) {КонсультантПлюс}">
              <w:r>
                <w:rPr>
                  <w:color w:val="0000FF"/>
                </w:rPr>
                <w:t>Положением</w:t>
              </w:r>
            </w:hyperlink>
            <w:r>
              <w:t xml:space="preserve"> о правилах осуществления перевода денежных средств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</w:t>
            </w:r>
            <w:r>
              <w:t>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вида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вида средств, за счет которых должен быть совершен казначейский платеж, для соответствующего платежа, включенного в распоряжение о перечислении, при этом</w:t>
            </w:r>
            <w:r>
              <w:t xml:space="preserve"> в одном распоряжении о перечислении допускается указание не более одного вида средств.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140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4.25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Тип кода бюджетной классификации плательщика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тип кода бюджетной кл</w:t>
            </w:r>
            <w:r>
              <w:t>ассификации Российской Федерации для соответствующего платежа, включенного в распоряжение о перечислении в электронной форме: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"10" - для кодов классификации расходов бюджетов;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"20" - для кодов классификации доходов бюджетов;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"31" - для кодов классификации внутренних источников финансирования дефицита бюджетов;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"32" - для кодов классификации внешних источников финансирования дефицита бюджетов.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(в</w:t>
            </w:r>
            <w:r>
              <w:t xml:space="preserve"> ред. </w:t>
            </w:r>
            <w:hyperlink r:id="rId116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4.30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Код бюджетной классификации плательщика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бюджетной классификации Российской Федерации для соответствующего платежа, включенного в распоряжение о перечислении, соответствующий типу кода бюджетной классификации, структуре и кодам бюджетной кла</w:t>
            </w:r>
            <w:r>
              <w:t>ссификации Российской Федерации, действующим в текущем финансовом году на момент представления распоряжения о перечислении, по которому должен быть осуществлен платеж, при этом все знаки кода одновременно не могут принимать значение ноль ("0").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</w:t>
            </w:r>
            <w:r>
              <w:t xml:space="preserve"> указание нескольких реквизитов в одном распоряжении о </w:t>
            </w:r>
            <w:r>
              <w:lastRenderedPageBreak/>
              <w:t>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lastRenderedPageBreak/>
              <w:t>20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17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4.35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 xml:space="preserve">Код </w:t>
            </w:r>
            <w:proofErr w:type="spellStart"/>
            <w:r>
              <w:t>прослеживаемости</w:t>
            </w:r>
            <w:proofErr w:type="spellEnd"/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540"/>
              <w:jc w:val="both"/>
            </w:pPr>
            <w:r>
              <w:t>Указывается для соответствующего платежа, включенного в распоряжение о перечислении: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аналитический код, используемый в целях санкционирования операций;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аналитический код, используемый в целях идентификации операций, связанных с реализацией инфраструкту</w:t>
            </w:r>
            <w:r>
              <w:t>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 на финансовое обеспечение реализации инфраструктурных проектов;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аналитический к</w:t>
            </w:r>
            <w:r>
              <w:t xml:space="preserve">од, используемый в целях идентификации операций, связанных с реализацией мероприятий, источником финансового обеспечения которых являются средства бюджетного кредита, предоставленного Федеральным казначейством бюджету субъекта Российской Федерации за счет </w:t>
            </w:r>
            <w:r>
              <w:t>временно свободных средств единого счета федерального бюджета;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номер реестровой записи соглашения о предоставлении субсидии, в части отражения операций со средствами получателей средств из бюджета;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код источника поступлений (код направления расходовани</w:t>
            </w:r>
            <w:r>
              <w:t>я средств);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идентификационный код поступлений (выплат), по которому ведется учет операций со средствами, поступающими во временное распоряжение получателя бюджетных средств.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25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18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27.08.2024 N 10н)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4.40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 xml:space="preserve">Код по Общероссийскому </w:t>
            </w:r>
            <w:hyperlink r:id="rId119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685/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по Общероссийскому </w:t>
            </w:r>
            <w:hyperlink r:id="rId12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685/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</w:t>
            </w:r>
            <w:r>
              <w:t>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4.45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вида выплаты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вида выплаты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lastRenderedPageBreak/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lastRenderedPageBreak/>
              <w:t>4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lastRenderedPageBreak/>
              <w:t>4.50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Сумма платежа в валюте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сумма платежа цифрами в валюте, в которой должен быть осуществлен платеж, с точностью до двух знаков после запятой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</w:t>
            </w:r>
            <w:r>
              <w:t>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4.55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Сумма платежа в рублях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сумма платежа цифрами в валюте Российской Федерации с точностью до двух знаков после запятой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4.60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Сумма налога на добавленную стоимость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сумма налога на добавленную стоимость цифрами в валюте Российской Федерации с точностью до двух знаков после запятой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</w:t>
            </w:r>
            <w:r>
              <w:t>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4.65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Направление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направление платежа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4.70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Месяц финансирования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месяц финансирования в формате "ММ"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4.75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источника финансирован</w:t>
            </w:r>
            <w:r>
              <w:t>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источника финансирования, за счет которого должны быть выданы наличные денежные средства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</w:t>
            </w:r>
            <w:r>
              <w:t>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4.80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Расшифровка назначения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при необходимости назначение платежа в разрезе кода бюджетной классификации Российской Федерации в соответствии с документом-основанием, подтверждающим возникновение денежного обязательства.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случае если на основании распоряжения о перечислении составляется несколько распоряжений о перечислении или распоряжений о переводе денежных средств, указывается назначение платежа по каждому платежу, включенному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4.85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Расшифровка примечания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при необходимости информация, необходимая для исполнения бюджета, в разрезе кода бюджетной классификации плательщика.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случае если</w:t>
            </w:r>
            <w:r>
              <w:t xml:space="preserve"> на основании распоряжения о перечислении составляется несколько распоряжений о перечислении или распоряжений о переводе денежных средств, указывается информация, необходимая для исполнения бюджета, по каждому платежу, включенному в распоряжение о перечисл</w:t>
            </w:r>
            <w:r>
              <w:t>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254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4.90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Тип платежа (код выплат)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выплат за счет средств бюджетов бюджетной системы Российской Федерации, предусмотренных </w:t>
            </w:r>
            <w:hyperlink r:id="rId121" w:tooltip="Федеральный закон от 27.06.2011 N 161-ФЗ (ред. от 23.11.2024) &quot;О национальной платежной системе&quot; {КонсультантПлюс}">
              <w:r>
                <w:rPr>
                  <w:color w:val="0000FF"/>
                </w:rPr>
                <w:t>частя</w:t>
              </w:r>
              <w:r>
                <w:rPr>
                  <w:color w:val="0000FF"/>
                </w:rPr>
                <w:t>ми 5.5</w:t>
              </w:r>
            </w:hyperlink>
            <w:r>
              <w:t xml:space="preserve"> и </w:t>
            </w:r>
            <w:hyperlink r:id="rId122" w:tooltip="Федеральный закон от 27.06.2011 N 161-ФЗ (ред. от 23.11.2024) &quot;О национальной платежной системе&quot; {КонсультантПлюс}">
              <w:r>
                <w:rPr>
                  <w:color w:val="0000FF"/>
                </w:rPr>
                <w:t>5.6 статьи 30.5</w:t>
              </w:r>
            </w:hyperlink>
            <w:r>
              <w:t xml:space="preserve"> Федерального закона от 27 июня 2011 г. N 161-ФЗ "О национальной платежной системе" (Собрание законодательства Российской Федерации, 2011, N 27, ст. 3872; 2019, N 52, ст. 7808), в соответствии с </w:t>
            </w:r>
            <w:hyperlink r:id="rId123" w:tooltip="Положение Банка России от 29.06.2021 N 762-П (ред. от 03.08.2023) &quot;О правилах осуществления перевода денежных средств&quot; (Зарегистрировано в Минюсте России 25.08.2021 N 64765) {КонсультантПлюс}">
              <w:r>
                <w:rPr>
                  <w:color w:val="0000FF"/>
                </w:rPr>
                <w:t>Положением</w:t>
              </w:r>
            </w:hyperlink>
            <w:r>
              <w:t xml:space="preserve"> о правилах осуществления перевода денежных средств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Допускается указание нескольких реквизитов в </w:t>
            </w:r>
            <w:r>
              <w:t>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4.95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вида дохода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вида дохода в соответствии с Федеральным </w:t>
            </w:r>
            <w:hyperlink r:id="rId124" w:tooltip="Федеральный закон от 02.10.2007 N 229-ФЗ (ред. от 23.11.2024) &quot;Об исполнительном производстве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 октября 2007 г. N 229-ФЗ "Об исполнительном производстве" (Собрание законодательства Российской Федерации, 2007, N 41, ст. 4849; 2019, N 49, ст. 6961) (далее - Федеральный закон "Об исполнительном производстве") и </w:t>
            </w:r>
            <w:hyperlink r:id="rId125" w:tooltip="Положение Банка России от 29.06.2021 N 762-П (ред. от 03.08.2023) &quot;О правилах осуществления перевода денежных средств&quot; (Зарегистрировано в Минюсте России 25.08.2021 N 64765) {КонсультантПлюс}">
              <w:r>
                <w:rPr>
                  <w:color w:val="0000FF"/>
                </w:rPr>
                <w:t>Положением</w:t>
              </w:r>
            </w:hyperlink>
            <w:r>
              <w:t xml:space="preserve"> о правилах осуществления перевода денежных средств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</w:t>
            </w:r>
            <w:r>
              <w:t>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4.100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Сумма, взысканная по</w:t>
            </w:r>
          </w:p>
          <w:p w:rsidR="00B563E5" w:rsidRDefault="002141AC">
            <w:pPr>
              <w:pStyle w:val="ConsPlusNormal0"/>
            </w:pPr>
            <w:r>
              <w:t>исполнительному</w:t>
            </w:r>
          </w:p>
          <w:p w:rsidR="00B563E5" w:rsidRDefault="002141AC">
            <w:pPr>
              <w:pStyle w:val="ConsPlusNormal0"/>
            </w:pPr>
            <w:r>
              <w:t>документу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сумма цифрами, взысканная по исполнительному документу, в соответствии с Федеральным </w:t>
            </w:r>
            <w:hyperlink r:id="rId126" w:tooltip="Федеральный закон от 02.10.2007 N 229-ФЗ (ред. от 23.11.2024) &quot;Об исполнительном производстве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"Об исполнительном производстве" для соответствующего платежа, в</w:t>
            </w:r>
            <w:r>
              <w:t>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4.105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причины уточнения, дополнения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причины уточнения, дополнения ранее зачисленного платежа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V. Информация, идентифициру</w:t>
            </w:r>
            <w:r>
              <w:t>ющая платеж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Уникальный идентификатор начисления, уникальный идентификатор платежа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уникальный идентификатор начисления в соответствии с правилами указания информации в реквизитах распоряжений о переводе денежных средств в уплату платежей в бюджетную систему Российской Федерации.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уникальный идентификатор платежа в </w:t>
            </w:r>
            <w:r>
              <w:t xml:space="preserve">соответствии с </w:t>
            </w:r>
            <w:hyperlink r:id="rId127" w:tooltip="Положение Банка России от 29.06.2021 N 762-П (ред. от 03.08.2023) &quot;О правилах осуществления перевода денежных средств&quot; (Зарегистрировано в Минюсте России 25.08.2021 N 64765) {КонсультантПлюс}">
              <w:r>
                <w:rPr>
                  <w:color w:val="0000FF"/>
                </w:rPr>
                <w:t>Положением</w:t>
              </w:r>
            </w:hyperlink>
            <w:r>
              <w:t xml:space="preserve"> о правилах осуществления перевода денежных средств.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При отсутствии уникального идентификатора начисления и уникального идентификатора платежа у</w:t>
            </w:r>
            <w:r>
              <w:t>казывается значение ноль ("0").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25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28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5.6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Код нормативного правового</w:t>
            </w:r>
            <w:r>
              <w:t xml:space="preserve"> акта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нормативного правового акта в соответствии с </w:t>
            </w:r>
            <w:hyperlink r:id="rId129" w:tooltip="Приказ Минфина России от 23.06.2020 N 119н (ред. от 22.05.2024) &quot;Об утверждении Порядка санкционирования операций со средствами, поступающими во временное распоряжение получателей средств федерального бюджета&quot; (Зарегистрировано в Минюсте России 13.08.2020 N 59">
              <w:r>
                <w:rPr>
                  <w:color w:val="0000FF"/>
                </w:rPr>
                <w:t>Порядком</w:t>
              </w:r>
            </w:hyperlink>
            <w:r>
              <w:t xml:space="preserve"> санкционирования операций со средствами, поступающими во временное расп</w:t>
            </w:r>
            <w:r>
              <w:t xml:space="preserve">оряжение получателей средств федерального бюджета, утвержденным приказом Министерства финансов Российской Федерации от 23 июня 2020 г. N 119н (зарегистрирован Министерством юстиции Российской Федерации 13 августа 2020 г., регистрационный N 59259) </w:t>
            </w:r>
            <w:hyperlink w:anchor="P1221" w:tooltip="&lt;*&gt; Если количество символов в значении реквизита, включаемого в распоряжение о перечислении в электронной форме, отличается от количества символов в значении реквизита распоряжения о перечислении на бумажном носителе, количество символов указывается для распо">
              <w:r>
                <w:rPr>
                  <w:color w:val="0000FF"/>
                </w:rPr>
                <w:t>&lt;*&gt;</w:t>
              </w:r>
            </w:hyperlink>
            <w:r>
              <w:t>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(введено </w:t>
            </w:r>
            <w:hyperlink r:id="rId130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Приказом</w:t>
              </w:r>
            </w:hyperlink>
            <w:r>
              <w:t xml:space="preserve"> Казначейства России от </w:t>
            </w:r>
            <w:r>
              <w:t>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5.10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Уникальный присваиваемый номер операции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уникальный присваиваемый номер операции.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32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5.15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Идентификатор платежного документа жилищно-коммунальных услуг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в распоряжении о перечислении в электронной форме идентификатор платежного документа.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18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5.20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Период оплаты жилищно-коммунальных услуг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в распоряжении о перечислении в электронной форме месяц и год оплаты жилищно-коммунальных услуг </w:t>
            </w:r>
            <w:r>
              <w:t>в формате "ММ.ГГГГ".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7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bookmarkStart w:id="21" w:name="P694"/>
            <w:bookmarkEnd w:id="21"/>
            <w:r>
              <w:t>5.25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Единый лицевой счет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в распоряжении о перечислении в электронной форме единый лицевой счет.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Обязательно для заполнения, если не заполнен </w:t>
            </w:r>
            <w:hyperlink w:anchor="P699" w:tooltip="5.30">
              <w:r>
                <w:rPr>
                  <w:color w:val="0000FF"/>
                </w:rPr>
                <w:t>реквизит 5.30</w:t>
              </w:r>
            </w:hyperlink>
            <w:r>
              <w:t>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bookmarkStart w:id="22" w:name="P699"/>
            <w:bookmarkEnd w:id="22"/>
            <w:r>
              <w:t>5.30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Идентификатор жилищно-коммунальных услуг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в распоряжении о перечислении в электронной форме идентификатор жилищно-коммунальных услуг.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Обязательно для заполнения, если не заполнен </w:t>
            </w:r>
            <w:hyperlink w:anchor="P694" w:tooltip="5.25">
              <w:r>
                <w:rPr>
                  <w:color w:val="0000FF"/>
                </w:rPr>
                <w:t>реквизит 5.25</w:t>
              </w:r>
            </w:hyperlink>
            <w:r>
              <w:t>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13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VI. Информация о фактическом плательщике (лице, которое имеет обязательство перед получателем (фактическим получателем) по уплате ему денежных средств)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6.5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Наименование фактического плательщика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В случае если фактическим плательщиком является участник системы казначейских платежей, указывается его полное, сокращенное или краткое наименование в соответствии со Сводным реестром.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иных случаях указывается: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юридических лиц - полное или сокращенно</w:t>
            </w:r>
            <w:r>
              <w:t>е наименование;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физических лиц - фамилия, имя и отчество (при его наличии) полностью;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индивидуальных предпринимателей - фамилия, имя и отчество (при его наличии) полностью и в скобках - "ИП";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физических лиц, занимающихся в установленном законод</w:t>
            </w:r>
            <w:r>
              <w:t>ательством Российской Федерации порядке частной практикой, - фамилия, имя и отчество (при его наличии) полностью и в скобках - "нотариус" (для нотариусов, занимающихся частной практикой), "адвокат" (для адвокатов, учредивших адвокатские кабинеты), "КФХ" (д</w:t>
            </w:r>
            <w:r>
              <w:t>ля глав крестьянских (фермерских) хозяйств).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160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31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6.10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лицевого счета факт</w:t>
            </w:r>
            <w:r>
              <w:t>ического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лицевого счета фактического плательщика.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6.15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по Сводному реестру фактического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уникальный код по Сводному реестру фактического плательщика.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6.20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фактического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идентификационный номер налогоплательщика - фактического плательщика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При отсутствии идентификационного</w:t>
            </w:r>
            <w:r>
              <w:t xml:space="preserve"> номера налогоплательщика у физического лица - фактического плательщика, указывается значение ноль ("0").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6.25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- фактического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причины постановки на учет в налоговом органе фактического плательщика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случае если факти</w:t>
            </w:r>
            <w:r>
              <w:t>ческим плательщиком является физическое лицо, указывается значение ноль ("0").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9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VII. Информация о плательщике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полное или сокращенное наименование плательщика - прямого участника в соответствии со Сводным реестром.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по Сводному реестру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уникальный код в соответствии со Сводным реестром плательщика - прямого участника.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лицевого счета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лицевого счета плательщика - прямого участника.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11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7.16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Идентификационный номер налогоплательщика плательщика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Указывается идентификационный номер налогоплательщика - прямого участника.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(введено </w:t>
            </w:r>
            <w:hyperlink r:id="rId132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Приказом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7.17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Код причины постановки н</w:t>
            </w:r>
            <w:r>
              <w:t>а учет в налоговом органе плательщика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Указывается код причины постановки на учет в налоговом органе плательщика - прямого участника.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9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(введено </w:t>
            </w:r>
            <w:hyperlink r:id="rId133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Приказом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вышестоящег</w:t>
            </w:r>
            <w:r>
              <w:t>о участника бюджетного процесса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вышестоящего участника бюджетного процесса, в ведении которого находится плательщик, в соответствии со Сводным реестром.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главы вышестоящего участника бюджетного процесса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Код главы по бюджетной классификации вышестоящего участника бюджетного процесса, в ведении которого находится плательщик, в соответствии со Сводным реестром.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7.30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соответствующего бюджета.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512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7.35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</w:t>
            </w:r>
            <w:r>
              <w:t>ание финансового органа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краткое наименование финансового органа (органа управления государственным внебюджетным фондом) соответствующего бюджета.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7.40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финансового органа по Сводному реестру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уникальный код в соответствии со Сводным реестром финансового органа (органа управления государственным внебюджетным фондом) соответствующего бюджета.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7.45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по Общероссийскому классификатору предприятий и организаций финансового органа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</w:t>
            </w:r>
            <w:r>
              <w:t>азывается код по Общероссийскому классификатору предприятий и организаций соответствующего финансового органа (органа управления государственным внебюджетным фондом).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7.50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казначейского счета, с которого соверша</w:t>
            </w:r>
            <w:r>
              <w:t>ется казначейский платеж (при наличии).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7.55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обслуживающей организации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подразделения Центрального банка Российской Федерации или кредитной организации (ее филиала), Федерального казначейства (его территориального органа).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160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7.60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Банковский идентификационный код обслуживающей организации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</w:t>
            </w:r>
            <w:r>
              <w:t xml:space="preserve"> банковский идентификационный код подразделения Центрального банка Российской Федерации или кредитной организации (ее филиала), Федерального казначейства (его территориального органа).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7.65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счета обслуживающей организации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корресп</w:t>
            </w:r>
            <w:r>
              <w:t>ондентского счета (</w:t>
            </w:r>
            <w:proofErr w:type="spellStart"/>
            <w:r>
              <w:t>субсчета</w:t>
            </w:r>
            <w:proofErr w:type="spellEnd"/>
            <w:r>
              <w:t>) кредитной организации (ее филиала) плательщика, единого казначейского счета, открытых в Центральном банке Российской Федерации.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VIII. Информация о получателе средств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8.5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Наименование получателя средств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В случае если получателем средств является участник системы казначейских платежей, указывается полное, сокращенное или краткое наименование получателя средств в соответствии со Сводным реестром для соответствующего платежа, включенного в распоряжение о пер</w:t>
            </w:r>
            <w:r>
              <w:t>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иных случаях для соответствующего платежа, включенного в распоряжение о перечислении, указывается: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юридических лиц - полное или сокращенное наименование;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физических лиц - фамилия, имя и отчество (при его наличии) полностью;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индивидуальных предпринимателей - фамилия, имя и отчество (при его наличии) полностью и в скобках - "ИП";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для физических лиц, занимающихся в установленном законодательством Российской Федерации порядке частной практикой, - фамилия, имя и отчество (при </w:t>
            </w:r>
            <w:r>
              <w:t>его наличии) полностью и в скобках - "нотариус" (для нотариусов, занимающихся частной практикой), "адвокат" (для адвокатов, учредивших адвокатские кабинеты), "КФХ" (для глав крестьянских (фермерских) хозяйств).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Допускается указание нескольких реквизитов в </w:t>
            </w:r>
            <w:r>
              <w:t>одном распоряжении о 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160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34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</w:t>
            </w:r>
            <w:r>
              <w:t xml:space="preserve"> 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лицевого счета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лицевого счета получателя средств - прямого участника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11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по Сводному реестру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уникальный код в соответствии со Сводным реестром получателя средств.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8.20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Тип кода бюджетной классификации получателя средств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тип кода бюджетной классификации Российской Федерации для соответствующего платежа, включенного в распоряжение о перечислении в электронной форме: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"10" - для кодов классификации расходов бюдже</w:t>
            </w:r>
            <w:r>
              <w:t>тов;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"20" - для кодов классификации доходов бюджетов;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"31" - для кодов классификации внутренних источников финансирования дефицита бюджетов;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"32" - для кодов классификации внешних источников финансирования дефицита бюджетов.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</w:t>
            </w:r>
            <w:r>
              <w:t xml:space="preserve"> реквизитов в одном распоряжении о 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35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бюджетной классификации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в случае, если получателем средств является прямой участник, код бюджетной классификации Российской Федерации для соответствующего платежа, включенного в распоряжение о перечислении, соответствующий структуре и кодам бюджетной классификации, де</w:t>
            </w:r>
            <w:r>
              <w:t>йствующим в текущем финансовом году на момент представления распоряжения о перечислении, по которому должен быть зачислен платеж, при этом все знаки кода одновременно не могут принимать значение ноль ("0").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</w:t>
            </w:r>
            <w:r>
              <w:t>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8.30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 xml:space="preserve">Код </w:t>
            </w:r>
            <w:proofErr w:type="spellStart"/>
            <w:r>
              <w:t>прослеживаемости</w:t>
            </w:r>
            <w:proofErr w:type="spellEnd"/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540"/>
              <w:jc w:val="both"/>
            </w:pPr>
            <w:r>
              <w:t>Указывается для соответствующего платежа, включенного в распоряжение о перечислении: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аналитический код, используемый в целях санкционирования операций;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аналитический код, используемый в целях</w:t>
            </w:r>
            <w:r>
              <w:t xml:space="preserve">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 на финансовое обеспе</w:t>
            </w:r>
            <w:r>
              <w:t>чение реализации инфраструктурных проектов;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аналитический код, используемый в целях идентификации операций, связанных с реализацией мероприятий, источником финансового обеспечения которых являются средства бюджетного кредита, предоставленного Федеральным</w:t>
            </w:r>
            <w:r>
              <w:t xml:space="preserve"> казначейством бюджету субъекта Российской Федерации за счет временно свободных средств единого счета федерального бюджета;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номер реестровой записи соглашения о предоставлении субсидии, в части отражения операций со средствами получателей средств из бюдж</w:t>
            </w:r>
            <w:r>
              <w:t>ета;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код источника поступлений (код направления расходования средств);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идентификационный код поступлений (выплат), по которому ведется учет операций со средствами, поступающими во временное распоряжение получателя бюджетных средств.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25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36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27.08.2024 N 10н)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8.35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идентификационный номер налогоплательщика - получателя средств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иностранных организаций может указываться код иностранной организации.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При отсутствии идентификационного</w:t>
            </w:r>
            <w:r>
              <w:t xml:space="preserve"> номера налогоплательщика у физического лица - получателя средств указывается значение ноль ("0").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8.40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причины постановки на учет в налоговом органе получателя средств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случае если получателем средств является физическое лицо, указывается значение ноль ("0").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</w:t>
            </w:r>
            <w:r>
              <w:t>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8.45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счета обслуживающей организации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корреспондентского счета (</w:t>
            </w:r>
            <w:proofErr w:type="spellStart"/>
            <w:r>
              <w:t>субсчета</w:t>
            </w:r>
            <w:proofErr w:type="spellEnd"/>
            <w:r>
              <w:t>) кредитной организации (ее филиала) получателя средств, счета (корреспондентского сче</w:t>
            </w:r>
            <w:r>
              <w:t>та) иностранного банка, единого казначейского счета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34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8.50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обслуживающей организации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подразделения Центрального банка Российской Федерации, кредитной организации (ее филиала), Федерального казначейства (его территориального органа)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</w:t>
            </w:r>
            <w:r>
              <w:t xml:space="preserve">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160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8.55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Банковский идентификационный код обслуживающей организации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банковский идентификационный код подразделения Центрального банка Российской Федерации, кредитной организа</w:t>
            </w:r>
            <w:r>
              <w:t>ции (ее филиала), Федерального казначейства (его территориального органа)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8.60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счета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казначейского счета или банковского счета, на который совершается казначейский платеж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</w:t>
            </w:r>
            <w:r>
              <w:t>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34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8.65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банковской карты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банковской карты, в том числе банковской карты "Мир", получателя средств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8.70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рождения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рождения получателя средств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</w:t>
            </w:r>
            <w:r>
              <w:t>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8.75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Должность владельца банковской карты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должность работника, которому выпущена банковская карта.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8.80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Фамилия владельца банковской карты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фамилия работника, которому выпущена банковская карта.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40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8.85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Имя владельца банковской карты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имя работника, которому выпущена банковская карта.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8.90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Отчество владельца банковской карты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отчество работника, которому выпущена банковская карта.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30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IX. Информация о фактическом получателе средств (лице, которому должны быть уплачены денежные средства)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9.5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Наименование фактического получателя средств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В случае если фактическим получателем средств является участник системы казначейских платежей, указывается его полное, сокращенное или краткое наименование в соответствии со Сводным реестром (при необходимости).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иных случаях указывается (при необходимост</w:t>
            </w:r>
            <w:r>
              <w:t>и):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юридических лиц - полное или сокращенное наименование;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физических лиц - фамилия, имя и отчество (при его наличии) полностью;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индивидуальных предпринимателей - фамилия, имя и отчество (при его наличии) полностью и в скобках - "ИП";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для физич</w:t>
            </w:r>
            <w:r>
              <w:t>еских лиц, занимающихся в установленном законодательством Российской Федерации порядке частной практикой, - фамилия, имя и отчество (при его наличии) полностью и в скобках - "нотариус" (для нотариусов, занимающихся частной практикой), "адвокат" (для адвока</w:t>
            </w:r>
            <w:r>
              <w:t>тов, учредивших адвокатские кабинеты), "КФХ" (для глав крестьянских (фермерских) хозяйств).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160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37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9.10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лицевого счета фактического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лицевого счета фактического получателя средств.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9.15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по Сводному реестру фактического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уникальный код по Сводному реестру получателя средств.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9.20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фактического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идентификационный номер налогоплатель</w:t>
            </w:r>
            <w:r>
              <w:t>щика - фактического получателя средств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При отсутствии идентификационного номера налогоплательщика у физического лица - фактического получателя средств, указывается значение ноль ("0")</w:t>
            </w:r>
            <w:r>
              <w:t>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9.25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- фактического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причины постановки на учет в налоговом органе фактического получа</w:t>
            </w:r>
            <w:r>
              <w:t>теля средств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случае если фактическим получателем средств является физическое лицо, указывается значение ноль ("0").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9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X. Информация о документах-основаниях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10.5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Учетный номер бюджетного обязательства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бюджетного обязательства, присвоенный при его постановке на учет.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Учетный номер бюджетного обязательства должен соответствовать номеру бюджетного обязательства, для исполнения которого составлено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Реквизит не заполняется в случае, если распоряжение о перечислении представлено до постановки на </w:t>
            </w:r>
            <w:r>
              <w:t>учет бюджетного обязательства.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10.10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Учетный номер денежного обязательства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денежного обязательства, присвоенный при его постановке на учет.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Учетный номер денежного обязательства должен соответствовать номеру денежного обязательства, д</w:t>
            </w:r>
            <w:r>
              <w:t>ля исполнения которого составлено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Реквизит не заполняется в случае, если распоряжение о перечислении представлено до постановки на учет денежного обязательства.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25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10.15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Уникальный код объекта капитального строительства или об</w:t>
            </w:r>
            <w:r>
              <w:t>ъекта недвижимого имущества (мероприятия по информатизации)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объекта капитального строительства (объекта недвижимости, мероприятия (укрупненного инвестиционного проекта), сформированный в государственной интегрированной информационной системе управления общественными финансами "Электронный бюджет" </w:t>
            </w:r>
            <w:hyperlink w:anchor="P1224" w:tooltip="&lt;2&gt; Постановление Правительства Российской Федерации от 30 июня 2015 г. N 658 &quot;О государственной интегрированной информационной системе управления общественными финансами &quot;Электронный бюджет&quot;.">
              <w:r>
                <w:rPr>
                  <w:color w:val="0000FF"/>
                </w:rPr>
                <w:t>&lt;2&gt;</w:t>
              </w:r>
            </w:hyperlink>
            <w:r>
              <w:t>, или код мероприятий по и</w:t>
            </w:r>
            <w:r>
              <w:t>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инфраструктуры, для соответствующего платежа, включенного в распоряжение о 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24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(в ред. Приказов Ка</w:t>
            </w:r>
            <w:r>
              <w:t xml:space="preserve">значейства России от 05.06.2023 </w:t>
            </w:r>
            <w:hyperlink r:id="rId138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N 11н</w:t>
              </w:r>
            </w:hyperlink>
            <w:r>
              <w:t xml:space="preserve">, от 27.08.2024 </w:t>
            </w:r>
            <w:hyperlink r:id="rId139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N 10н</w:t>
              </w:r>
            </w:hyperlink>
            <w:r>
              <w:t>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10.20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Вид документа-основания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jc w:val="both"/>
            </w:pPr>
            <w:r>
              <w:t>Указывается вид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документ о приемке поставленных товаров, выполненных работ</w:t>
            </w:r>
            <w:r>
              <w:t xml:space="preserve"> (их результатов, в том числе этапов), оказанных услуг, иное), и (или) наименование документа, на основании которого совершается казначейский платеж.</w:t>
            </w:r>
          </w:p>
          <w:p w:rsidR="00B563E5" w:rsidRDefault="002141AC">
            <w:pPr>
              <w:pStyle w:val="ConsPlusNormal0"/>
              <w:jc w:val="both"/>
            </w:pPr>
            <w:r>
              <w:t>В случае представления распоряжения о перечислении по ранее учтенному денежному обязательству указывается текст "ДО".</w:t>
            </w:r>
          </w:p>
          <w:p w:rsidR="00B563E5" w:rsidRDefault="002141AC">
            <w:pPr>
              <w:pStyle w:val="ConsPlusNormal0"/>
              <w:jc w:val="both"/>
            </w:pPr>
            <w:r>
              <w:t xml:space="preserve">В случае осуществления платежа в бюджетную систему Российской Федерации или при необходимости указания уникального идентификатора платежа </w:t>
            </w:r>
            <w:r>
              <w:t>указывается текст "УИН".</w:t>
            </w:r>
          </w:p>
          <w:p w:rsidR="00B563E5" w:rsidRDefault="002141AC">
            <w:pPr>
              <w:pStyle w:val="ConsPlusNormal0"/>
              <w:jc w:val="both"/>
            </w:pPr>
            <w:r>
              <w:t>В случае осуществления платежей по казначейскому обеспечению обязательств указывается текст "Казначейское обеспечение обязательств".</w:t>
            </w:r>
          </w:p>
          <w:p w:rsidR="00B563E5" w:rsidRDefault="002141AC">
            <w:pPr>
              <w:pStyle w:val="ConsPlusNormal0"/>
              <w:jc w:val="both"/>
            </w:pPr>
            <w:r>
              <w:t>В случае необходимости указания идентификатора государственного контракта (договора, соглашения) у</w:t>
            </w:r>
            <w:r>
              <w:t>казывается текст "ИГК".</w:t>
            </w:r>
          </w:p>
          <w:p w:rsidR="00B563E5" w:rsidRDefault="002141AC">
            <w:pPr>
              <w:pStyle w:val="ConsPlusNormal0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160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10.25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документа-основания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jc w:val="both"/>
            </w:pPr>
            <w:r>
              <w:t>Указывается номер документа-основания (государственный контракт, договор, соглашение) и (или) документа, подтвержда</w:t>
            </w:r>
            <w:r>
              <w:t>ющего возникновение денежного обязательства (счет, накладная, акт выполненных работ, документ о приемке поставленных товаров, выполненных работ (их результатов, в том числе этапов), оказанных услуг, иное), и (или) номер документа, на основании которого сов</w:t>
            </w:r>
            <w:r>
              <w:t>ершен казначейский платеж.</w:t>
            </w:r>
          </w:p>
          <w:p w:rsidR="00B563E5" w:rsidRDefault="002141AC">
            <w:pPr>
              <w:pStyle w:val="ConsPlusNormal0"/>
              <w:jc w:val="both"/>
            </w:pPr>
            <w:r>
              <w:t>В случае указания номера документа, на основании которого совершен казначейский платеж, дополнительно может быть указан соответствующий порядковый номер платежа, включенного в распоряжение о перечислении, отделенный знаком "/".</w:t>
            </w:r>
          </w:p>
          <w:p w:rsidR="00B563E5" w:rsidRDefault="002141AC">
            <w:pPr>
              <w:pStyle w:val="ConsPlusNormal0"/>
              <w:jc w:val="both"/>
            </w:pPr>
            <w:r>
              <w:t>В</w:t>
            </w:r>
            <w:r>
              <w:t xml:space="preserve"> случае представления распоряжения о перечислении по ранее учтенному денежному обязательству указывается учетный номер денежного обязательства.</w:t>
            </w:r>
          </w:p>
          <w:p w:rsidR="00B563E5" w:rsidRDefault="002141AC">
            <w:pPr>
              <w:pStyle w:val="ConsPlusNormal0"/>
              <w:jc w:val="both"/>
            </w:pPr>
            <w:r>
              <w:t>В случае осуществления платежа в бюджетную систему Российской Федерации указывается уникальный идентификатор начисления, состоящий из 20 символов или 25 цифр, при этом все символы (цифры) одновременно не могут принимать значение ноль ("0").</w:t>
            </w:r>
          </w:p>
          <w:p w:rsidR="00B563E5" w:rsidRDefault="002141AC">
            <w:pPr>
              <w:pStyle w:val="ConsPlusNormal0"/>
              <w:jc w:val="both"/>
            </w:pPr>
            <w:r>
              <w:t>В случае осущес</w:t>
            </w:r>
            <w:r>
              <w:t>твления платежей по казначейскому обеспечению обязательств указывается номер Казначейского обеспечения обязательств.</w:t>
            </w:r>
          </w:p>
          <w:p w:rsidR="00B563E5" w:rsidRDefault="002141AC">
            <w:pPr>
              <w:pStyle w:val="ConsPlusNormal0"/>
              <w:jc w:val="both"/>
            </w:pPr>
            <w:r>
              <w:t>В случае необходимости указания идентификатора государственного контракта (договора, соглашения) указывается соответствующий номер, состоящ</w:t>
            </w:r>
            <w:r>
              <w:t>ий из 20 или 25 символов. 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10.30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документа-основания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jc w:val="both"/>
            </w:pPr>
            <w:r>
              <w:t>Указывается дата документа-основания (государственный контракт, договор, соглашение) и (или) документа, подтвержда</w:t>
            </w:r>
            <w:r>
              <w:t>ющего возникновение денежного обязательства (счет, накладная, акт выполненных работ, документ о приемке поставленных товаров, выполненных работ (их результатов, в том числе этапов), оказанных услуг, иное), и (или) дата документа, на основании которого сове</w:t>
            </w:r>
            <w:r>
              <w:t>ршен казначейский платеж.</w:t>
            </w:r>
          </w:p>
          <w:p w:rsidR="00B563E5" w:rsidRDefault="002141AC">
            <w:pPr>
              <w:pStyle w:val="ConsPlusNormal0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10.35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Предмет документа-основания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jc w:val="both"/>
            </w:pPr>
            <w:r>
              <w:t>Указывается предмет (краткое содержание) документа-основания (государственный контракт, договор, соглашение) и (</w:t>
            </w:r>
            <w:r>
              <w:t>или) документа, подтверждающего возникновение денежного обязательства (счет, накладная, акт выполненных работ, документ о приемке поставленных товаров, выполненных работ (их результатов, в том числе этапов), оказанных услуг, иное).</w:t>
            </w:r>
          </w:p>
          <w:p w:rsidR="00B563E5" w:rsidRDefault="002141AC">
            <w:pPr>
              <w:pStyle w:val="ConsPlusNormal0"/>
              <w:jc w:val="both"/>
            </w:pPr>
            <w:r>
              <w:t>Допускается указание нес</w:t>
            </w:r>
            <w:r>
              <w:t>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512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10.36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Сумма списания по документу-основанию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Указывается сумма списания по документу-основанию.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(введено </w:t>
            </w:r>
            <w:hyperlink r:id="rId140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Приказом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bookmarkStart w:id="23" w:name="P987"/>
            <w:bookmarkEnd w:id="23"/>
            <w:r>
              <w:t>10.40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Вид реестра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jc w:val="both"/>
            </w:pPr>
            <w:r>
              <w:t>Указывается</w:t>
            </w:r>
            <w:r>
              <w:t xml:space="preserve"> код вида реестра:</w:t>
            </w:r>
          </w:p>
          <w:p w:rsidR="00B563E5" w:rsidRDefault="002141AC">
            <w:pPr>
              <w:pStyle w:val="ConsPlusNormal0"/>
              <w:jc w:val="both"/>
            </w:pPr>
            <w:r>
              <w:t>"01" - Реестр соглашений (договоров) о предоставлении субсидий, бюджетных инвестиций, межбюджетных трансфертов;</w:t>
            </w:r>
          </w:p>
          <w:p w:rsidR="00B563E5" w:rsidRDefault="002141AC">
            <w:pPr>
              <w:pStyle w:val="ConsPlusNormal0"/>
              <w:jc w:val="both"/>
            </w:pPr>
            <w:r>
              <w:t>"02" - Реестр контрактов, заключенных заказчиками;</w:t>
            </w:r>
          </w:p>
          <w:p w:rsidR="00B563E5" w:rsidRDefault="002141AC">
            <w:pPr>
              <w:pStyle w:val="ConsPlusNormal0"/>
              <w:jc w:val="both"/>
            </w:pPr>
            <w:r>
              <w:t>"03" - Реестр контрактов, содержащий сведения, составляющие государственную тайну.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bookmarkStart w:id="24" w:name="P994"/>
            <w:bookmarkEnd w:id="24"/>
            <w:r>
              <w:t>10.45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Уникальный номер реестровой записи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jc w:val="both"/>
            </w:pPr>
            <w:r>
              <w:t xml:space="preserve">Указывается уникальный номер реестровой записи в реестре, вид которого указан в </w:t>
            </w:r>
            <w:hyperlink w:anchor="P987" w:tooltip="10.40">
              <w:r>
                <w:rPr>
                  <w:color w:val="0000FF"/>
                </w:rPr>
                <w:t>реквизите 1</w:t>
              </w:r>
              <w:r>
                <w:rPr>
                  <w:color w:val="0000FF"/>
                </w:rPr>
                <w:t>0.40</w:t>
              </w:r>
            </w:hyperlink>
            <w:r>
              <w:t>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10.50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Идентификатор документа о приемке или идентификатор этапа исполнения контракта (в случае авансового платежа)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jc w:val="both"/>
            </w:pPr>
            <w:r>
              <w:t xml:space="preserve">Указывается идентификатор документа о приемке или идентификатор этапа исполнения контракта (в случае авансового платежа), включенный в реестровую запись, соответствующую уникальному номеру, указанному в </w:t>
            </w:r>
            <w:hyperlink w:anchor="P994" w:tooltip="10.45">
              <w:r>
                <w:rPr>
                  <w:color w:val="0000FF"/>
                </w:rPr>
                <w:t>реквизите 10.45</w:t>
              </w:r>
            </w:hyperlink>
            <w:r>
              <w:t xml:space="preserve">, в случае, если в </w:t>
            </w:r>
            <w:hyperlink w:anchor="P987" w:tooltip="10.40">
              <w:r>
                <w:rPr>
                  <w:color w:val="0000FF"/>
                </w:rPr>
                <w:t>реквизите 10.40</w:t>
              </w:r>
            </w:hyperlink>
            <w:r>
              <w:t xml:space="preserve"> указано значение "02".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XI. Информация, необходимая для осуществления платежей в бюджетную систему Российской Федерации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11.5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Идентификатор государственного контракта, контракта, договора, соглашения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идентификатора государственного контракта, контракта, договора, соглашения.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11.10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классификации доходов бюджетов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классификации доходов бюджетов для соответствующего платежа, включенного в распоряжение о перечислении, соответствующий структуре и кодам бюджетной классификации, действующим в текущем финансовом году на момент представления распоряжения о </w:t>
            </w:r>
            <w:r>
              <w:t>перечислении, при этом все знаки кода одновременно не могут принимать значение ноль ("0").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11.15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 xml:space="preserve">Код по Общероссийскому </w:t>
            </w:r>
            <w:hyperlink r:id="rId14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685/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получателя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по Общероссийскому </w:t>
            </w:r>
            <w:hyperlink r:id="rId14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685/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для соответствующего платежа, включенного в распоряжение о перечислении.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11.20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Стат</w:t>
            </w:r>
            <w:r>
              <w:t>ус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статус плательщика в соответствии с требованиями нормативных правовых актов Министерства финансов Российской Федерации, устанавливаемых по согласованию с Центральным банком Российской Федерации, к реквизиту "101" платежного поручения.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11.25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Основание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основание платежа для соответствующего платежа, включенного в распоряжение о перечислении, в соответствии с требованиями нормативных правовых актов Министерства финансов Российской Федерации, устанавливаемых по согласованию с </w:t>
            </w:r>
            <w:r>
              <w:t>Центральным банком Российской Федерации, к реквизиту "106" платежного поручения.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11.30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Налоговый период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налоговый период или код таможенного органа для соответст</w:t>
            </w:r>
            <w:r>
              <w:t>вующего платежа, включенного в распоряжение о перечислении, в соответствии с требованиями нормативных правовых актов Министерства финансов Российской Федерации, устанавливаемых по согласованию с Центральным банком Российской Федерации, к реквизиту "107" пл</w:t>
            </w:r>
            <w:r>
              <w:t>атежного поручения.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11.35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документа-основания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документа-основания для соответствующего платежа, включенного в распоряжение о перечислении, в соответствии с требованиями нормативных правовых актов Министерства финансов Российской Федерации, устанавливаемых по согласованию с Центральны</w:t>
            </w:r>
            <w:r>
              <w:t>м банком Российской Федерации, к реквизиту "108" платежного поручения.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11.40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Идентификатор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идентификатор сведений о физическом лице для соответствующего платежа, включенного в распоряжение о перечислении, в соответствии с требованиями нормативных правовых актов Министерства финансов Российской Федерации, устанавливаемых по согласован</w:t>
            </w:r>
            <w:r>
              <w:t>ию с Центральным банком Российской Федерации, к реквизиту "108" платежного поручения.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11.45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документа-основания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документа-основания для соответствующе</w:t>
            </w:r>
            <w:r>
              <w:t>го платежа, включенного в распоряжение о перечислении, в соответствии с требованиями нормативных правовых актов Министерства финансов Российской Федерации, устанавливаемых по согласованию с Центральным банком Российской Федерации, к реквизиту "109" платежн</w:t>
            </w:r>
            <w:r>
              <w:t>ого поручения.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XII. Информация о документе, на основании которого зачислены денежные средства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12.5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Порядковый номер строки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порядковый номер строки.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43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документа, на основании которого зачислены денежные средства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документа, на основании которого совершен казначейский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распоряжении о перечислении в электронной форме указывается код документа.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160/2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документа, на основании которого зачислены денежные средства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документа, на основании которого совершен казначейский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Дополнительно может быть указан соответствующий порядковый номер платежа, включенного в распоряжение о перечислении, отделенный знаком "/".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</w:t>
            </w:r>
            <w:r>
              <w:t>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документа, на основании которого зачислены денежные средства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документа, на основании которого совершен казначейский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</w:t>
            </w:r>
            <w:r>
              <w:t>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плательщика в соответствии с документом, на основании которого совершен казначейский платеж.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12.30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Данные документа, удостоверяющего личность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в случае, если плательщиком является физическое лицо, серия и номер, место и дата выдачи документа, удостоверяющего личность плательщика в соответствии с документом, на основании которого совершен казначейский платеж.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12.35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Идентификацион</w:t>
            </w:r>
            <w:r>
              <w:t>ный номер налогоплательщика-плательщика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идентификационный номер налогоплательщика (код иностранной организации) - плательщика в соответствии с документом, на основании которого совершен казначейский платеж.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12.40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причины постановки на учет в налоговом органе плательщика в соответствии с документом, на основании которого совершен казначейский платеж.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12.45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</w:t>
            </w:r>
            <w:r>
              <w:t>ается номер счета плательщика в соответствии с документом, на основании которого совершен казначейский платеж.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12.50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Запроса на выяснение принадлежности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Запроса на выяснение принадлежности платежа в случае, если распоряж</w:t>
            </w:r>
            <w:r>
              <w:t>ение о перечислении составлено на основании соответствующего запроса.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12.55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Запроса на выяснение принадлежности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составления Запроса на выяснение принадлежности платежа или дата подачи заявления плательщиком в случае, если распоряжение о перечислении составлено на основании соответствующего заявления.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12.60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</w:t>
            </w:r>
            <w:r>
              <w:t>ется наименование получателя средств в соответствии с документом, на основании которого совершен казначейский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12.65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пол</w:t>
            </w:r>
            <w:r>
              <w:t>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идентификационный номер налогоплательщика - получателя средств в соответствии с документом, на основании которого совершен казначейский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12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12.70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получателя средств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причины постановки на учет в налоговом органе получателя средств в соответствии с документом, на основании которого совершен казначейский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</w:t>
            </w:r>
            <w:r>
              <w:t>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12.75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 xml:space="preserve">Код по Общероссийскому </w:t>
            </w:r>
            <w:hyperlink r:id="rId14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685/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</w:t>
            </w:r>
            <w:r>
              <w:t xml:space="preserve"> образований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по Общероссийскому </w:t>
            </w:r>
            <w:hyperlink r:id="rId145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685/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в соответствии с документом, на </w:t>
            </w:r>
            <w:r>
              <w:t>основании которого совершен казначейский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12.80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Код бюджетной классификации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бюджетной классификации в соответствии с документом, на основании которого совершен казначейский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12.85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 xml:space="preserve">Код </w:t>
            </w:r>
            <w:proofErr w:type="spellStart"/>
            <w:r>
              <w:t>прослеживаемости</w:t>
            </w:r>
            <w:proofErr w:type="spellEnd"/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540"/>
              <w:jc w:val="both"/>
            </w:pPr>
            <w:r>
              <w:t>Указывается для соответствующего платежа, включенного в распоряжение о перечислении: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аналитический код, используемый в целях санкционирования операций;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аналитический код, используемый в целях идентификации операций, связанных с реализацией инфраструкту</w:t>
            </w:r>
            <w:r>
              <w:t>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 на финансовое обеспечение реализации инфраструктурных проектов;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аналитический к</w:t>
            </w:r>
            <w:r>
              <w:t xml:space="preserve">од, используемый в целях идентификации операций, связанных с реализацией мероприятий, источником финансового обеспечения которых являются средства бюджетного кредита, предоставленного Федеральным казначейством бюджету субъекта Российской Федерации за счет </w:t>
            </w:r>
            <w:r>
              <w:t>временно свободных средств единого счета федерального бюджета;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номер реестровой записи соглашения о предоставлении субсидии, в части отражения операций со средствами получателей средств из бюджета;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код источника поступлений (код направления расходовани</w:t>
            </w:r>
            <w:r>
              <w:t>я средств);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- идентификационный код поступлений (выплат), по которому ведется учет операций со средствами, поступающими во временное распоряжение получателя бюджетных средств.</w:t>
            </w:r>
          </w:p>
          <w:p w:rsidR="00B563E5" w:rsidRDefault="002141AC">
            <w:pPr>
              <w:pStyle w:val="ConsPlusNormal0"/>
              <w:ind w:firstLine="540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25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46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27.08.2024 N 10н)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12.90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Сумма платежа в рублях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сумма платежа цифрами в валюте Российской Федерации с точностью до двух знаков после запятой в соответствии с документом, на основании которого совершен казначейский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случае, если на основании документа зачислены</w:t>
            </w:r>
            <w:r>
              <w:t xml:space="preserve"> денежные средства в иностранной валюте, указывается сумма платежа в рублевом эквиваленте по курсу Центрального банка Российской Федерации на дату осуществления платежа.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12.95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Назначение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назначение платежа или код вида выплаты в соответствии с документом, на основании которого совершен казначейский платеж.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Допускается указание нескольких реквизитов в одном распоряжении о перечислении.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500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XIII. Информа</w:t>
            </w:r>
            <w:r>
              <w:t>ция о частичном исполнении распоряжения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13.5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частичного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порядковый номер частичного платежа, если по распоряжению о перечислении осуществлялось частичное исполнение.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13.10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документа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поручения о перечислении на счет или распоряжения о переводе денежных средств, если по распоряжению о перечислении осуществлялось частичное исполнение.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6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13.15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документа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поручения о перечислении на счет или распоряж</w:t>
            </w:r>
            <w:r>
              <w:t>ения о переводе денежных средств, если по распоряжению о перечислении осуществлялось частичное исполнение.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распоряжении о перечислении на бумажном носителе указываются день, месяц и год составления распоряжения цифрами в формате "ДД.ММ.ГГГГ".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В распоряже</w:t>
            </w:r>
            <w:r>
              <w:t>нии о перечислении в электронной форме указываются день, месяц и год составления распоряжения цифрами.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13.20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Сумма частичного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сумма частичного платежа цифрами, если по распоряжению о перечислении осуществлялось частичное исполнение,</w:t>
            </w:r>
            <w:r>
              <w:t xml:space="preserve"> с точностью до двух знаков после запятой.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13.25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Сумма остатка платежа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сумма остатка платежа цифрами, если по распоряжению о перечислении осуществлялось частичное исполнение, с точностью до двух знаков после запятой.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</w:tr>
      <w:tr w:rsidR="00B563E5">
        <w:tc>
          <w:tcPr>
            <w:tcW w:w="9071" w:type="dxa"/>
            <w:gridSpan w:val="4"/>
          </w:tcPr>
          <w:p w:rsidR="00B563E5" w:rsidRDefault="002141AC">
            <w:pPr>
              <w:pStyle w:val="ConsPlusNormal0"/>
              <w:outlineLvl w:val="2"/>
            </w:pPr>
            <w:r>
              <w:t>XIV. Информация, необходимая для обеспечения наличными денежными средствами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Должность доверенного лица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должность доверенного лица.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14.10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Фамилия, имя, отчество доверенного лица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фамилия, имя, отчество доверенного лица.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14.15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Наименование документа, удостоверяющего личность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документа, удостоверяющего личность доверенного лица.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255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14.20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документа, удостоверяющего личность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документа, удостоверяющего личность доверенного ли</w:t>
            </w:r>
            <w:r>
              <w:t>ца.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14.25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Кем выдан документ, удостоверяющий личность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Указывается, кем выдан документ, удостоверяющий личность доверенного лица.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2000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14.30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Когда выдан документ, удостоверяющий личность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выдачи документа, удостоверяющего личность доверенного лица.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247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14.35</w:t>
            </w:r>
          </w:p>
        </w:tc>
        <w:tc>
          <w:tcPr>
            <w:tcW w:w="1814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Символ кассовой отчетности</w:t>
            </w:r>
          </w:p>
        </w:tc>
        <w:tc>
          <w:tcPr>
            <w:tcW w:w="447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символ отчетности по </w:t>
            </w:r>
            <w:hyperlink r:id="rId147" w:tooltip="Указание Банка России от 10.04.2023 N 6406-У (ред. от 04.09.2024) &quot;О формах, сроках, порядке составления и представления отчетности кредитных организаций (банковских групп) в Центральный банк Российской Федерации, а также о перечне информации о деятельности кр">
              <w:r>
                <w:rPr>
                  <w:color w:val="0000FF"/>
                </w:rPr>
                <w:t>форме 0409202</w:t>
              </w:r>
            </w:hyperlink>
            <w:r>
              <w:t xml:space="preserve"> "Отчет о наличном денежном обороте", установленной Указанием Центрального банка Российской Федерации от 10 апреля 2023 г. N 6406-У "О формах, сроках и порядке составления и </w:t>
            </w:r>
            <w:r>
              <w:t>представления отчетности кредитных организаций (банковских групп) в Центральный банк Российской Федерации, а также о перечне информации о деятельности кредитных организаций (банковских групп)" (зарегистрировано Министерством юстиции Российской Федерации 16</w:t>
            </w:r>
            <w:r>
              <w:t xml:space="preserve"> августа 2023 г., регистрационный N 74823) </w:t>
            </w:r>
            <w:hyperlink w:anchor="P1226" w:tooltip="&lt;3&gt; С изменениями, внесенными Указаниями Центрального банка Российской Федерации от 8 декабря 2023 г. N 6621-У (зарегистрировано Министерством юстиции Российской Федерации 22 января 2024 г., регистрационный N 76927), от 12 марта 2024 г. N 6688-У (зарегистриров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31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48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27.08.2024 N 10н)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14.40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Номер чека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чека.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15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14.45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Серия чека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серия чека.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30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14.50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Дата чека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оформления чека.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14.55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Срок действия чека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срок действия чека.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</w:tr>
      <w:tr w:rsidR="00B563E5"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14.60</w:t>
            </w:r>
          </w:p>
        </w:tc>
        <w:tc>
          <w:tcPr>
            <w:tcW w:w="1814" w:type="dxa"/>
          </w:tcPr>
          <w:p w:rsidR="00B563E5" w:rsidRDefault="002141AC">
            <w:pPr>
              <w:pStyle w:val="ConsPlusNormal0"/>
            </w:pPr>
            <w:r>
              <w:t>Символ кассового плана</w:t>
            </w:r>
          </w:p>
        </w:tc>
        <w:tc>
          <w:tcPr>
            <w:tcW w:w="447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символ кассового плана.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</w:tbl>
    <w:p w:rsidR="00B563E5" w:rsidRDefault="00B563E5">
      <w:pPr>
        <w:pStyle w:val="ConsPlusNormal0"/>
        <w:ind w:firstLine="540"/>
        <w:jc w:val="both"/>
      </w:pPr>
    </w:p>
    <w:p w:rsidR="00B563E5" w:rsidRDefault="002141AC">
      <w:pPr>
        <w:pStyle w:val="ConsPlusNormal0"/>
        <w:ind w:firstLine="540"/>
        <w:jc w:val="both"/>
      </w:pPr>
      <w:r>
        <w:t>--------------------------------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25" w:name="P1221"/>
      <w:bookmarkEnd w:id="25"/>
      <w:r>
        <w:t>&lt;*&gt; Если количество символов в значении реквизита, включаемого в распоряжение о перечислении в электронной форме, отличается от количества символов в значении реквизита распоряжения о перечислении на бумажном носителе, кол</w:t>
      </w:r>
      <w:r>
        <w:t>ичество символов указывается для распоряжения о перечислении на бумажном носителе, а через знак "/" - для распоряжения о перечислении в электронной форме.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&lt;1&gt; С изменениями, внесенными приказом Министерства финансов Российской Федерации от 10 января 2022 г</w:t>
      </w:r>
      <w:r>
        <w:t>. N 3н (зарегистрирован Министерством юстиции Российской Федерации 4 февраля 2022 г., регистрационный N 67159), от 22 мая 2024 г. N 65н (зарегистрирован Министерством юстиции Российской Федерации 20 июня 2024 г., регистрационный N 78616).</w:t>
      </w:r>
    </w:p>
    <w:p w:rsidR="00B563E5" w:rsidRDefault="002141AC">
      <w:pPr>
        <w:pStyle w:val="ConsPlusNormal0"/>
        <w:jc w:val="both"/>
      </w:pPr>
      <w:r>
        <w:t xml:space="preserve">(в ред. Приказов Казначейства России от 05.06.2023 </w:t>
      </w:r>
      <w:hyperlink r:id="rId149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N 11н</w:t>
        </w:r>
      </w:hyperlink>
      <w:r>
        <w:t xml:space="preserve">, от 27.08.2024 </w:t>
      </w:r>
      <w:hyperlink r:id="rId150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N 10н</w:t>
        </w:r>
      </w:hyperlink>
      <w:r>
        <w:t>)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26" w:name="P1224"/>
      <w:bookmarkEnd w:id="26"/>
      <w:r>
        <w:t xml:space="preserve">&lt;2&gt; </w:t>
      </w:r>
      <w:hyperlink r:id="rId151" w:tooltip="Постановление Правительства РФ от 30.06.2015 N 658 (ред. от 30.05.2024) &quot;О государственной интегрированной информационной системе управления общественными финансами &quot;Электронный бюджет&quot; (вместе с &quot;Положением о государственной интегрированной информационной сис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</w:t>
      </w:r>
      <w:r>
        <w:t>ктронный бюджет".</w:t>
      </w:r>
    </w:p>
    <w:p w:rsidR="00B563E5" w:rsidRDefault="002141AC">
      <w:pPr>
        <w:pStyle w:val="ConsPlusNormal0"/>
        <w:jc w:val="both"/>
      </w:pPr>
      <w:r>
        <w:t xml:space="preserve">(сноска в ред. </w:t>
      </w:r>
      <w:hyperlink r:id="rId152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Приказа</w:t>
        </w:r>
      </w:hyperlink>
      <w:r>
        <w:t xml:space="preserve"> Казначейства России от 27.08.2024 N 1</w:t>
      </w:r>
      <w:r>
        <w:t>0н)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27" w:name="P1226"/>
      <w:bookmarkEnd w:id="27"/>
      <w:r>
        <w:t>&lt;3&gt; С изменениями, внесенными Указаниями Центрального банка Российской Федерации от 8 декабря 2023 г. N 6621-У (зарегистрировано Министерством юстиции Российской Федерации 22 января 2024 г., регистрационный N 76927), от 12 марта 2024 г. N 6688-У (зарег</w:t>
      </w:r>
      <w:r>
        <w:t>истрировано Министерством юстиции Российской Федерации 29 мая 2024 г., регистрационный N 78345), от 4 сентября 2024 г. N 6840-У (зарегистрировано Министерством юстиции Российской Федерации 10 октября 2024 г., регистрационный N 79758).</w:t>
      </w:r>
    </w:p>
    <w:p w:rsidR="00B563E5" w:rsidRDefault="002141AC">
      <w:pPr>
        <w:pStyle w:val="ConsPlusNormal0"/>
        <w:jc w:val="both"/>
      </w:pPr>
      <w:r>
        <w:t xml:space="preserve">(сноска введена </w:t>
      </w:r>
      <w:hyperlink r:id="rId153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Приказом</w:t>
        </w:r>
      </w:hyperlink>
      <w:r>
        <w:t xml:space="preserve"> Казначейства России от 27.08.2024 N 10н)</w:t>
      </w: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3</w:t>
      </w:r>
    </w:p>
    <w:p w:rsidR="00B563E5" w:rsidRDefault="002141AC">
      <w:pPr>
        <w:pStyle w:val="ConsPlusNormal0"/>
        <w:jc w:val="right"/>
      </w:pPr>
      <w:r>
        <w:t>к Правилам ор</w:t>
      </w:r>
      <w:r>
        <w:t>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bookmarkStart w:id="28" w:name="P1241"/>
      <w:bookmarkEnd w:id="28"/>
      <w:r>
        <w:t>РЕКВИЗИТЫ ПОРУЧЕНИЯ О ПЕРЕЧИСЛЕНИИ НА СЧЕТ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Казначейства России от 29.07.2022 </w:t>
            </w:r>
            <w:hyperlink r:id="rId154" w:tooltip="Приказ Казначейства России от 29.07.2022 N 2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2.09.2022 ">
              <w:r>
                <w:rPr>
                  <w:color w:val="0000FF"/>
                </w:rPr>
                <w:t>N 20н</w:t>
              </w:r>
            </w:hyperlink>
            <w:r>
              <w:rPr>
                <w:color w:val="392C69"/>
              </w:rPr>
              <w:t>,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05.06.2023 </w:t>
            </w:r>
            <w:hyperlink r:id="rId155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N 11н</w:t>
              </w:r>
            </w:hyperlink>
            <w:r>
              <w:rPr>
                <w:color w:val="392C69"/>
              </w:rPr>
              <w:t xml:space="preserve">, от 27.08.2024 </w:t>
            </w:r>
            <w:hyperlink r:id="rId156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N 10н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4"/>
        <w:gridCol w:w="7710"/>
      </w:tblGrid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Номер реквизита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  <w:jc w:val="center"/>
            </w:pPr>
            <w:r>
              <w:t>Описание реквизита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I. Информация о распоряжении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1.5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Наименование распоряжения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1.10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распоряжения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1.15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Дата составления распоряжения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II. Информация о месте представления распоряжения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2.50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Дата исполнения распоряжения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III. Информация о платеже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3.20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Общая сумма платежа в валюте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3.30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 xml:space="preserve">Код валюты платежа по Общероссийскому </w:t>
            </w:r>
            <w:hyperlink r:id="rId157" w:tooltip="&quot;ОК (МК (ИСО 4217) 003-97) 014-2000. Общероссийский классификатор валют&quot; (утв. Постановлением Госстандарта России от 25.12.2000 N 405-ст) (ред. от 26.07.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валют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3.40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Общая сумма платежа в рублях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3.50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Назначение платежа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IV. Информация о платежах, включенных в распоряжение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334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4.35</w:t>
            </w:r>
          </w:p>
        </w:tc>
        <w:tc>
          <w:tcPr>
            <w:tcW w:w="7710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 xml:space="preserve">Код </w:t>
            </w:r>
            <w:proofErr w:type="spellStart"/>
            <w:r>
              <w:t>прослеживаемости</w:t>
            </w:r>
            <w:proofErr w:type="spellEnd"/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58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27.08.2024 N 10н)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V. Информация, идентифицирующа</w:t>
            </w:r>
            <w:r>
              <w:t>я платеж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5.5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Уникальный идентификатор начисления, уникальный идентификатор платежа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334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5.10</w:t>
            </w:r>
          </w:p>
        </w:tc>
        <w:tc>
          <w:tcPr>
            <w:tcW w:w="7710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Уникальный присваиваемый номер операции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(введено </w:t>
            </w:r>
            <w:hyperlink r:id="rId159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Приказом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VI. Информация о фактическом плательщике (лице, которое имеет обязательство перед получателем (фактическим получателем) по уплате ему денежных средств)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6.5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Наименование фактического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6.10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лицевого счета фактического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6.20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фактического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6.25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- фактического плательщика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VII. Информация о плательщике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7.15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лицевого счета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7.50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7.55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Наименование обслуживающей организации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7.60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Банковский идентификационный код обслуживающей организации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7.65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счета обслуживающей организации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VIII. Информация о получателе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Наименование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8.10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лицевого счета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8.35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8.40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8.45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счета обслуживающей организации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8.50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Наименование обслуживающей организации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8.55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Банковский идентификационный код обслуживающей организации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8.60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счета получателя средств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IX. Информация о фактическом получателе средств (лице, которому должны</w:t>
            </w:r>
            <w:r>
              <w:t xml:space="preserve"> быть уплачены денежные средства)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9.5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Наименование фактического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9.10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лицевого счета фактического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9.20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фактического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9.25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- фактического получателя средств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X. Информация о документах-основаниях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334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10.15</w:t>
            </w:r>
          </w:p>
        </w:tc>
        <w:tc>
          <w:tcPr>
            <w:tcW w:w="7710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Уникальный код объекта капитального строительства или объекта недвижимого имущества (мероприятия по информатизации)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60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10.40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Вид реестра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10.45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Уникальный номер реестровой записи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10.50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Идентификатор документа о приемке или идентификатор этапа исполнения контракта (в случае авансового платежа)</w:t>
            </w:r>
          </w:p>
        </w:tc>
      </w:tr>
      <w:tr w:rsidR="00B563E5">
        <w:tc>
          <w:tcPr>
            <w:tcW w:w="9044" w:type="dxa"/>
            <w:gridSpan w:val="2"/>
          </w:tcPr>
          <w:p w:rsidR="00B563E5" w:rsidRDefault="002141AC">
            <w:pPr>
              <w:pStyle w:val="ConsPlusNormal0"/>
              <w:outlineLvl w:val="2"/>
            </w:pPr>
            <w:r>
              <w:t>XI. Информация, необходимая для осуществления платежей в бюджетную систему Российской Федерации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Идентификатор государственного контракта, контракта, договора, соглашения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11.10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Код классификации доходов бюджетов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11.15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 xml:space="preserve">Код по Общероссийскому </w:t>
            </w:r>
            <w:hyperlink r:id="rId16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685/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получателя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11.20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Статус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11.25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Основание платежа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11.30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Налоговый период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11.35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документа-основания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11.40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Идентификатор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11.45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Дата документа-основания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5"/>
              <w:gridCol w:w="101"/>
              <w:gridCol w:w="8663"/>
              <w:gridCol w:w="101"/>
            </w:tblGrid>
            <w:tr w:rsidR="00B563E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63E5" w:rsidRDefault="00B563E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63E5" w:rsidRDefault="00B563E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B563E5" w:rsidRDefault="002141AC">
                  <w:pPr>
                    <w:pStyle w:val="ConsPlusNormal0"/>
                    <w:jc w:val="both"/>
                  </w:pPr>
                  <w:proofErr w:type="spellStart"/>
                  <w:r>
                    <w:rPr>
                      <w:color w:val="392C69"/>
                    </w:rPr>
                    <w:t>КонсультантПлюс</w:t>
                  </w:r>
                  <w:proofErr w:type="spellEnd"/>
                  <w:r>
                    <w:rPr>
                      <w:color w:val="392C69"/>
                    </w:rPr>
                    <w:t>: примечание.</w:t>
                  </w:r>
                </w:p>
                <w:p w:rsidR="00B563E5" w:rsidRDefault="002141AC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Нумерация разделов в таблице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63E5" w:rsidRDefault="00B563E5">
                  <w:pPr>
                    <w:pStyle w:val="ConsPlusNormal0"/>
                  </w:pPr>
                </w:p>
              </w:tc>
            </w:tr>
          </w:tbl>
          <w:p w:rsidR="00B563E5" w:rsidRDefault="00B563E5">
            <w:pPr>
              <w:pStyle w:val="ConsPlusNormal0"/>
            </w:pPr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  <w:outlineLvl w:val="2"/>
            </w:pPr>
            <w:r>
              <w:t>XIII. Информация о частичном исполнении распоряжения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13.5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частичного платежа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13.10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Номер документа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13.15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Дата документа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13.20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Сумма частичного платежа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13.25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</w:pPr>
            <w:r>
              <w:t>Сумма остатка платежа</w:t>
            </w:r>
          </w:p>
        </w:tc>
      </w:tr>
    </w:tbl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4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bookmarkStart w:id="29" w:name="P1382"/>
      <w:bookmarkEnd w:id="29"/>
      <w:r>
        <w:t>РЕКВИЗИТЫ ТРЕБОВАНИЯ ПОЛУЧАТЕЛЯ ПЛАТЕЖА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2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05.06.2023 N 11н)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4"/>
        <w:gridCol w:w="7710"/>
      </w:tblGrid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Номер реквизита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  <w:jc w:val="center"/>
            </w:pPr>
            <w:r>
              <w:t>Описание реквизита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710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</w:tr>
      <w:tr w:rsidR="00B563E5">
        <w:tc>
          <w:tcPr>
            <w:tcW w:w="9044" w:type="dxa"/>
            <w:gridSpan w:val="2"/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>I. Информация о распоряжении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1.5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Наименование распоряжения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1.10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распоряжения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1.15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Дата составления распоряжения</w:t>
            </w:r>
          </w:p>
        </w:tc>
      </w:tr>
      <w:tr w:rsidR="00B563E5">
        <w:tc>
          <w:tcPr>
            <w:tcW w:w="9044" w:type="dxa"/>
            <w:gridSpan w:val="2"/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>II. Информация о месте представления распоряжения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2.50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Дата исполнения распоряжения</w:t>
            </w:r>
          </w:p>
        </w:tc>
      </w:tr>
      <w:tr w:rsidR="00B563E5">
        <w:tc>
          <w:tcPr>
            <w:tcW w:w="9044" w:type="dxa"/>
            <w:gridSpan w:val="2"/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>III. Информация о платеже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3.20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Общая сумма платежа в валюте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3.30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 xml:space="preserve">Код валюты платежа по Общероссийскому </w:t>
            </w:r>
            <w:hyperlink r:id="rId163" w:tooltip="&quot;ОК (МК (ИСО 4217) 003-97) 014-2000. Общероссийский классификатор валют&quot; (утв. Постановлением Госстандарта России от 25.12.2000 N 405-ст) (ред. от 26.07.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валют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3.40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Общая сумма платежа в рублях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3.50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Назначение платежа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5"/>
              <w:gridCol w:w="101"/>
              <w:gridCol w:w="8663"/>
              <w:gridCol w:w="101"/>
            </w:tblGrid>
            <w:tr w:rsidR="00B563E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63E5" w:rsidRDefault="00B563E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63E5" w:rsidRDefault="00B563E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B563E5" w:rsidRDefault="002141AC">
                  <w:pPr>
                    <w:pStyle w:val="ConsPlusNormal0"/>
                    <w:jc w:val="both"/>
                  </w:pPr>
                  <w:proofErr w:type="spellStart"/>
                  <w:r>
                    <w:rPr>
                      <w:color w:val="392C69"/>
                    </w:rPr>
                    <w:t>КонсультантПлюс</w:t>
                  </w:r>
                  <w:proofErr w:type="spellEnd"/>
                  <w:r>
                    <w:rPr>
                      <w:color w:val="392C69"/>
                    </w:rPr>
                    <w:t>: примечание.</w:t>
                  </w:r>
                </w:p>
                <w:p w:rsidR="00B563E5" w:rsidRDefault="002141AC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Нумерация разделов в таблице дана в соответствии с официальным текстом до</w:t>
                  </w:r>
                  <w:r>
                    <w:rPr>
                      <w:color w:val="392C69"/>
                    </w:rPr>
                    <w:t>кумента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63E5" w:rsidRDefault="00B563E5">
                  <w:pPr>
                    <w:pStyle w:val="ConsPlusNormal0"/>
                  </w:pPr>
                </w:p>
              </w:tc>
            </w:tr>
          </w:tbl>
          <w:p w:rsidR="00B563E5" w:rsidRDefault="00B563E5">
            <w:pPr>
              <w:pStyle w:val="ConsPlusNormal0"/>
            </w:pPr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top w:val="nil"/>
            </w:tcBorders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>V. Информация, идентифицирующая платеж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5.5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Уникальный идентификатор начисления, уникальный идентификатор платежа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334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5.10</w:t>
            </w:r>
          </w:p>
        </w:tc>
        <w:tc>
          <w:tcPr>
            <w:tcW w:w="7710" w:type="dxa"/>
            <w:tcBorders>
              <w:bottom w:val="nil"/>
            </w:tcBorders>
          </w:tcPr>
          <w:p w:rsidR="00B563E5" w:rsidRDefault="002141AC">
            <w:pPr>
              <w:pStyle w:val="ConsPlusNormal0"/>
            </w:pPr>
            <w:r>
              <w:t>Уникальный присваиваемый номер операции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(введено </w:t>
            </w:r>
            <w:hyperlink r:id="rId164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Приказом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9044" w:type="dxa"/>
            <w:gridSpan w:val="2"/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 xml:space="preserve">VI. Информация о фактическом </w:t>
            </w:r>
            <w:r>
              <w:t>плательщике (лице, которое имеет обязательство перед получателем (фактическим получателем) по уплате ему денежных средств)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6.5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Наименование фактического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6.10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лицевого счета фактического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6.20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фактического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6.25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- фактического плательщика</w:t>
            </w:r>
          </w:p>
        </w:tc>
      </w:tr>
      <w:tr w:rsidR="00B563E5">
        <w:tc>
          <w:tcPr>
            <w:tcW w:w="9044" w:type="dxa"/>
            <w:gridSpan w:val="2"/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>VII. Информация о плательщике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7.15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лицевого счета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7.50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7.55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Наименование обслуживающей организации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7.60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Банковский идентификационный код обслуживающей организации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7.65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счета обслуживающей организации</w:t>
            </w:r>
          </w:p>
        </w:tc>
      </w:tr>
      <w:tr w:rsidR="00B563E5">
        <w:tc>
          <w:tcPr>
            <w:tcW w:w="9044" w:type="dxa"/>
            <w:gridSpan w:val="2"/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>VIII. Информация о получателе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Наименование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8.10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лицевого счета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8.35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8.40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8.45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счета обслуживающей организации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8.50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Наименование обслуживающей организации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8.55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Банковский идентификационный код обслуживающей организации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8.60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счета получателя средств</w:t>
            </w:r>
          </w:p>
        </w:tc>
      </w:tr>
      <w:tr w:rsidR="00B563E5">
        <w:tc>
          <w:tcPr>
            <w:tcW w:w="9044" w:type="dxa"/>
            <w:gridSpan w:val="2"/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>IX. Информация о фактическом получателе средств (лице, которому должны</w:t>
            </w:r>
            <w:r>
              <w:t xml:space="preserve"> быть уплачены денежные средства)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9.5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Наименование фактического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9.10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лицевого счета фактического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9.20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Идентификационный номер налогоплательщика - фактического получателя средств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9.25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Код причины постановки на учет в налоговом органе - фактического получателя средств</w:t>
            </w:r>
          </w:p>
        </w:tc>
      </w:tr>
      <w:tr w:rsidR="00B563E5">
        <w:tc>
          <w:tcPr>
            <w:tcW w:w="9044" w:type="dxa"/>
            <w:gridSpan w:val="2"/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>X. Информация о документах-основаниях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334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10.15</w:t>
            </w:r>
          </w:p>
        </w:tc>
        <w:tc>
          <w:tcPr>
            <w:tcW w:w="7710" w:type="dxa"/>
            <w:tcBorders>
              <w:bottom w:val="nil"/>
            </w:tcBorders>
            <w:vAlign w:val="bottom"/>
          </w:tcPr>
          <w:p w:rsidR="00B563E5" w:rsidRDefault="002141AC">
            <w:pPr>
              <w:pStyle w:val="ConsPlusNormal0"/>
            </w:pPr>
            <w:r>
              <w:t>Уникальный код объекта капитального строительства или объекта недвижимого имущества (мероприятия по информатизации)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65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9044" w:type="dxa"/>
            <w:gridSpan w:val="2"/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>XI. Информация, необходимая д</w:t>
            </w:r>
            <w:r>
              <w:t>ля осуществления платежей в бюджетную систему Российской Федерации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Идентификатор государственного контракта, контракта, договора, соглашения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11.10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Код классификации доходов бюджетов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11.15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 xml:space="preserve">Код по Общероссийскому </w:t>
            </w:r>
            <w:hyperlink r:id="rId166" w:tooltip="&quot;ОК 033-2013. Общероссийский классификатор территорий муниципальных образований&quot; (Том 8. Дальневосточный федеральный округ) (утв. Приказом Росстандарта от 14.06.2013 N 159-ст) (с учетом Изменений 1/2013 - 714/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получателя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11.20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Статус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11.25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Основание платежа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11.30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Налоговый период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11.35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документа-основания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11.40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Идентификатор плательщика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11.45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Дата документа-основания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5"/>
              <w:gridCol w:w="101"/>
              <w:gridCol w:w="8663"/>
              <w:gridCol w:w="101"/>
            </w:tblGrid>
            <w:tr w:rsidR="00B563E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63E5" w:rsidRDefault="00B563E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63E5" w:rsidRDefault="00B563E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B563E5" w:rsidRDefault="002141AC">
                  <w:pPr>
                    <w:pStyle w:val="ConsPlusNormal0"/>
                    <w:jc w:val="both"/>
                  </w:pPr>
                  <w:proofErr w:type="spellStart"/>
                  <w:r>
                    <w:rPr>
                      <w:color w:val="392C69"/>
                    </w:rPr>
                    <w:t>КонсультантПлюс</w:t>
                  </w:r>
                  <w:proofErr w:type="spellEnd"/>
                  <w:r>
                    <w:rPr>
                      <w:color w:val="392C69"/>
                    </w:rPr>
                    <w:t>: примечание.</w:t>
                  </w:r>
                </w:p>
                <w:p w:rsidR="00B563E5" w:rsidRDefault="002141AC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Нумерация разделов в таблице дана в соответствии с официальным текстом документа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63E5" w:rsidRDefault="00B563E5">
                  <w:pPr>
                    <w:pStyle w:val="ConsPlusNormal0"/>
                  </w:pPr>
                </w:p>
              </w:tc>
            </w:tr>
          </w:tbl>
          <w:p w:rsidR="00B563E5" w:rsidRDefault="00B563E5">
            <w:pPr>
              <w:pStyle w:val="ConsPlusNormal0"/>
            </w:pPr>
          </w:p>
        </w:tc>
      </w:tr>
      <w:tr w:rsidR="00B563E5">
        <w:tblPrEx>
          <w:tblBorders>
            <w:insideH w:val="nil"/>
          </w:tblBorders>
        </w:tblPrEx>
        <w:tc>
          <w:tcPr>
            <w:tcW w:w="9044" w:type="dxa"/>
            <w:gridSpan w:val="2"/>
            <w:tcBorders>
              <w:top w:val="nil"/>
            </w:tcBorders>
            <w:vAlign w:val="bottom"/>
          </w:tcPr>
          <w:p w:rsidR="00B563E5" w:rsidRDefault="002141AC">
            <w:pPr>
              <w:pStyle w:val="ConsPlusNormal0"/>
              <w:outlineLvl w:val="2"/>
            </w:pPr>
            <w:r>
              <w:t>XIII. Информация о частичном исполнении распоряжения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13.5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частичного платежа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13.10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Номер документа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13.15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Дата документа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13.20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Сумма частичного платежа</w:t>
            </w:r>
          </w:p>
        </w:tc>
      </w:tr>
      <w:tr w:rsidR="00B563E5">
        <w:tc>
          <w:tcPr>
            <w:tcW w:w="1334" w:type="dxa"/>
          </w:tcPr>
          <w:p w:rsidR="00B563E5" w:rsidRDefault="002141AC">
            <w:pPr>
              <w:pStyle w:val="ConsPlusNormal0"/>
              <w:jc w:val="center"/>
            </w:pPr>
            <w:r>
              <w:t>13.25</w:t>
            </w:r>
          </w:p>
        </w:tc>
        <w:tc>
          <w:tcPr>
            <w:tcW w:w="7710" w:type="dxa"/>
            <w:vAlign w:val="bottom"/>
          </w:tcPr>
          <w:p w:rsidR="00B563E5" w:rsidRDefault="002141AC">
            <w:pPr>
              <w:pStyle w:val="ConsPlusNormal0"/>
            </w:pPr>
            <w:r>
              <w:t>Сумма остатка платежа</w:t>
            </w:r>
          </w:p>
        </w:tc>
      </w:tr>
    </w:tbl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5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bookmarkStart w:id="30" w:name="P1514"/>
      <w:bookmarkEnd w:id="30"/>
      <w:r>
        <w:t>НАПРАВЛЕНИЕ</w:t>
      </w:r>
    </w:p>
    <w:p w:rsidR="00B563E5" w:rsidRDefault="002141AC">
      <w:pPr>
        <w:pStyle w:val="ConsPlusTitle0"/>
        <w:jc w:val="center"/>
      </w:pPr>
      <w:r>
        <w:t>ИНФОРМАЦИИ, СВЯЗАННОЙ С СОВЕРШЕНИЕМ КАЗНАЧЕЙСКОГО ПЛАТЕЖА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7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27.08.2024 N 10н)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>1. Участник системы казначейских платежей запрашивает информацию, связанную с совершением казначейского платежа, у другого участника системы казначейских платежей, Центрального банка Российской Федерации или кредитной организации - участника платежной сист</w:t>
      </w:r>
      <w:r>
        <w:t>емы Банка России посредством направления оператору запроса в электронной форме.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Запрос имеет следующие обязательные реквизиты: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дата составления запроса;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порядковый номер запроса в течение дня;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дата составления распоряжения о перечислении или распоряжения о</w:t>
      </w:r>
      <w:r>
        <w:t xml:space="preserve"> переводе денежных средств (далее при совместном упоминании по тексту настоящего приложения - распоряжения), по которому направлен запрос;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номер распоряжения, по которому направлен запрос;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код запроса.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В качестве необязательных реквизитов в запросе могут у</w:t>
      </w:r>
      <w:r>
        <w:t>казываться реквизиты распоряжения, поясняющие запрос.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Коды запроса и их значения, а также реквизиты распоряжения, поясняющие запрос, приведены в таблице 1 настоящего приложения.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</w:pPr>
      <w:r>
        <w:t>Таблица 1</w:t>
      </w:r>
    </w:p>
    <w:p w:rsidR="00B563E5" w:rsidRDefault="00B563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3"/>
        <w:gridCol w:w="2721"/>
        <w:gridCol w:w="5216"/>
      </w:tblGrid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Код запроса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  <w:jc w:val="center"/>
            </w:pPr>
            <w:r>
              <w:t>Реквизиты распоряжения, поясняющие запрос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jc w:val="center"/>
            </w:pPr>
            <w:r>
              <w:t>Значение кода запроса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Не указываются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Уточните номер счета получателя средств, поскольку указанный в распоряжении счет получателя средств отсутствует.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02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Не указываются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Уточните значения реквизитов получателя средств.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03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Дата распоряжения</w:t>
            </w:r>
          </w:p>
          <w:p w:rsidR="00B563E5" w:rsidRDefault="002141AC">
            <w:pPr>
              <w:pStyle w:val="ConsPlusNormal0"/>
            </w:pPr>
            <w:r>
              <w:t>Номер распоряжения</w:t>
            </w:r>
          </w:p>
          <w:p w:rsidR="00B563E5" w:rsidRDefault="002141AC">
            <w:pPr>
              <w:pStyle w:val="ConsPlusNormal0"/>
            </w:pPr>
            <w:r>
              <w:t>Номер счета получателя средств</w:t>
            </w:r>
          </w:p>
          <w:p w:rsidR="00B563E5" w:rsidRDefault="002141AC">
            <w:pPr>
              <w:pStyle w:val="ConsPlusNormal0"/>
            </w:pPr>
            <w:r>
              <w:t>Наименование получателя средств</w:t>
            </w:r>
          </w:p>
          <w:p w:rsidR="00B563E5" w:rsidRDefault="002141AC">
            <w:pPr>
              <w:pStyle w:val="ConsPlusNormal0"/>
            </w:pPr>
            <w:r>
              <w:t>Сумма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Подтвердите отсутствие дублирования распоряжения с указанными реквизитами.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04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Не указываются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Подтвердите наименование плательщика.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05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Не указываются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Подтвердите наименование получателя средств.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06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Дата распоряжения</w:t>
            </w:r>
          </w:p>
          <w:p w:rsidR="00B563E5" w:rsidRDefault="002141AC">
            <w:pPr>
              <w:pStyle w:val="ConsPlusNormal0"/>
            </w:pPr>
            <w:r>
              <w:t>Номер распоряжения</w:t>
            </w:r>
          </w:p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  <w:p w:rsidR="00B563E5" w:rsidRDefault="002141AC">
            <w:pPr>
              <w:pStyle w:val="ConsPlusNormal0"/>
            </w:pPr>
            <w:r>
              <w:t>Сумма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Предоставьте информацию о клиенте кредитной организации - физическом лице, являющемся плательщиком по распоряжению </w:t>
            </w:r>
            <w:r>
              <w:t>о переводе денежных средств с указанными реквизитами: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ИНН либо адрес места жительства (регистрации) или места пребывания.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07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Не указываются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Подтвердите назначение платежа.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08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Номер реквизита</w:t>
            </w:r>
          </w:p>
          <w:p w:rsidR="00B563E5" w:rsidRDefault="002141AC">
            <w:pPr>
              <w:pStyle w:val="ConsPlusNormal0"/>
            </w:pPr>
            <w:r>
              <w:t>(номера реквизитов)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Подтвердите значение реквизита (реквизитов) распоряжения с номером (номерами).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Номер и значение реквизита</w:t>
            </w:r>
          </w:p>
          <w:p w:rsidR="00B563E5" w:rsidRDefault="002141AC">
            <w:pPr>
              <w:pStyle w:val="ConsPlusNormal0"/>
            </w:pPr>
            <w:r>
              <w:t>(номера и значения реквизитов)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Уточните (дополните) реквизиты, ошибочно указанные (отсутствующие) в ранее направленном распоряжении (в том числе в</w:t>
            </w:r>
            <w:r>
              <w:t xml:space="preserve"> соответствии с требованиями Федерального </w:t>
            </w:r>
            <w:hyperlink r:id="rId168" w:tooltip="Федеральный закон от 07.08.2001 N 115-ФЗ (ред. от 08.08.2024) &quot;О противодействии легализации (отмыванию) доходов, полученных преступным путем, и финансированию терроризма&quot; (с изм. и доп., вступ. в силу с 01.09.2024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от 7 августа 2001 года N 115-ФЗ "О противодействии легализации (отмыванию) дох</w:t>
            </w:r>
            <w:r>
              <w:t>одов, полученных преступным путем, и финансированию терроризма" (Собрание законодательства Российской Федерации, 2001, N 33, ст. 3418, Российская газета, 2020, 10 апреля).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Дата распоряжения</w:t>
            </w:r>
          </w:p>
          <w:p w:rsidR="00B563E5" w:rsidRDefault="002141AC">
            <w:pPr>
              <w:pStyle w:val="ConsPlusNormal0"/>
            </w:pPr>
            <w:r>
              <w:t>Номер распоряжения</w:t>
            </w:r>
          </w:p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  <w:p w:rsidR="00B563E5" w:rsidRDefault="002141AC">
            <w:pPr>
              <w:pStyle w:val="ConsPlusNormal0"/>
            </w:pPr>
            <w:r>
              <w:t>Номер счета получателя средств</w:t>
            </w:r>
          </w:p>
          <w:p w:rsidR="00B563E5" w:rsidRDefault="002141AC">
            <w:pPr>
              <w:pStyle w:val="ConsPlusNormal0"/>
            </w:pPr>
            <w:r>
              <w:t>Наименование получателя средств</w:t>
            </w:r>
          </w:p>
          <w:p w:rsidR="00B563E5" w:rsidRDefault="002141AC">
            <w:pPr>
              <w:pStyle w:val="ConsPlusNormal0"/>
            </w:pPr>
            <w:r>
              <w:t>Сумма</w:t>
            </w:r>
          </w:p>
          <w:p w:rsidR="00B563E5" w:rsidRDefault="002141AC">
            <w:pPr>
              <w:pStyle w:val="ConsPlusNormal0"/>
            </w:pPr>
            <w:r>
              <w:t>Пояснение о причине просьбы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Просим вернуть ошибочно перечисленную сумму с указанием пояснений о причине просьбы о возврате денежных средств.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Примечание: запрос не</w:t>
            </w:r>
            <w:r>
              <w:t xml:space="preserve"> может быть составлен в отношении денежных средств, зачисленных на казначейский счет для осуществления и отражения операций по учету и распределению поступлений.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Дата распоряжения</w:t>
            </w:r>
          </w:p>
          <w:p w:rsidR="00B563E5" w:rsidRDefault="002141AC">
            <w:pPr>
              <w:pStyle w:val="ConsPlusNormal0"/>
            </w:pPr>
            <w:r>
              <w:t>Номер распоряжения</w:t>
            </w:r>
          </w:p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  <w:p w:rsidR="00B563E5" w:rsidRDefault="002141AC">
            <w:pPr>
              <w:pStyle w:val="ConsPlusNormal0"/>
            </w:pPr>
            <w:r>
              <w:t>Номер счета получателя средств</w:t>
            </w:r>
          </w:p>
          <w:p w:rsidR="00B563E5" w:rsidRDefault="002141AC">
            <w:pPr>
              <w:pStyle w:val="ConsPlusNormal0"/>
            </w:pPr>
            <w:r>
              <w:t>Наименование получателя средств</w:t>
            </w:r>
          </w:p>
          <w:p w:rsidR="00B563E5" w:rsidRDefault="002141AC">
            <w:pPr>
              <w:pStyle w:val="ConsPlusNormal0"/>
            </w:pPr>
            <w:r>
              <w:t>Сумма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Просим информировать о зачислении денежных средств получателю средств.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Номер записи в реестре из платежного поручения на общую сумму с реестром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Подтвердите значение реквизитов в записи реестра с указанным номером из платежного поручения на общую сумму с реестром.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Дата платежного поручения</w:t>
            </w:r>
          </w:p>
          <w:p w:rsidR="00B563E5" w:rsidRDefault="002141AC">
            <w:pPr>
              <w:pStyle w:val="ConsPlusNormal0"/>
            </w:pPr>
            <w:r>
              <w:t>Номер платежного поручения</w:t>
            </w:r>
          </w:p>
          <w:p w:rsidR="00B563E5" w:rsidRDefault="002141AC">
            <w:pPr>
              <w:pStyle w:val="ConsPlusNormal0"/>
            </w:pPr>
            <w:r>
              <w:t>Номер банковского счета плательщика</w:t>
            </w:r>
          </w:p>
          <w:p w:rsidR="00B563E5" w:rsidRDefault="002141AC">
            <w:pPr>
              <w:pStyle w:val="ConsPlusNormal0"/>
            </w:pPr>
            <w:r>
              <w:t>Номер банковского счета получателя средств</w:t>
            </w:r>
          </w:p>
          <w:p w:rsidR="00B563E5" w:rsidRDefault="002141AC">
            <w:pPr>
              <w:pStyle w:val="ConsPlusNormal0"/>
            </w:pPr>
            <w:r>
              <w:t>Сумма</w:t>
            </w:r>
          </w:p>
          <w:p w:rsidR="00B563E5" w:rsidRDefault="002141AC">
            <w:pPr>
              <w:pStyle w:val="ConsPlusNormal0"/>
            </w:pPr>
            <w:r>
              <w:t>Номер записи реестра</w:t>
            </w:r>
          </w:p>
          <w:p w:rsidR="00B563E5" w:rsidRDefault="002141AC">
            <w:pPr>
              <w:pStyle w:val="ConsPlusNormal0"/>
            </w:pPr>
            <w:r>
              <w:t>Уточняемые значения реквизитов в записи реестра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Уточните (дополните) ошибочно указанные (отсутствующие) реквизиты записи в реестре из ранее направленного платежного поручения на общую сумму с реестром.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Текст запроса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Запрос ин</w:t>
            </w:r>
            <w:r>
              <w:t>формации, связанной с операциями с использованием платежных карт.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Номер платежной карты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Уточните реквизиты платежной карты с указанным номером.</w:t>
            </w:r>
          </w:p>
        </w:tc>
      </w:tr>
      <w:tr w:rsidR="00B563E5">
        <w:tc>
          <w:tcPr>
            <w:tcW w:w="1123" w:type="dxa"/>
          </w:tcPr>
          <w:p w:rsidR="00B563E5" w:rsidRDefault="002141AC">
            <w:pPr>
              <w:pStyle w:val="ConsPlusNormal0"/>
              <w:jc w:val="center"/>
            </w:pPr>
            <w:r>
              <w:t>99</w:t>
            </w:r>
          </w:p>
        </w:tc>
        <w:tc>
          <w:tcPr>
            <w:tcW w:w="2721" w:type="dxa"/>
          </w:tcPr>
          <w:p w:rsidR="00B563E5" w:rsidRDefault="002141AC">
            <w:pPr>
              <w:pStyle w:val="ConsPlusNormal0"/>
            </w:pPr>
            <w:r>
              <w:t>Текст запроса</w:t>
            </w:r>
          </w:p>
        </w:tc>
        <w:tc>
          <w:tcPr>
            <w:tcW w:w="5216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Запрос, для которого не представляется возможным использование иных установленных кодов запроса.</w:t>
            </w: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bookmarkStart w:id="31" w:name="P1617"/>
      <w:bookmarkEnd w:id="31"/>
      <w:r>
        <w:t>2. Центр специализации выполняет проверку запроса в день его представления посредством контроля целостности, структурного контроля, контроля значений реквизи</w:t>
      </w:r>
      <w:r>
        <w:t xml:space="preserve">тов в соответствии с </w:t>
      </w:r>
      <w:hyperlink w:anchor="P139" w:tooltip="V. Прием и исполнение распоряжений о совершении">
        <w:r>
          <w:rPr>
            <w:color w:val="0000FF"/>
          </w:rPr>
          <w:t>разделом V</w:t>
        </w:r>
      </w:hyperlink>
      <w:r>
        <w:t xml:space="preserve"> Правил, за исключением контроля значений реквизитов, поясняющих запрос.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169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Приказа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При положительном результате проверки запроса Центр специализации направляет его в Платежный </w:t>
      </w:r>
      <w:r>
        <w:t>центр. Платежный центр не позднее рабочего дня, следующего за днем его представления: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170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Приказа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направляет запрос участнику системы казначейских платежей;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составляет и направляет запрос, связанный с осуществлением перевода денежных средств, в Центральный банк Российской Федерации в соот</w:t>
      </w:r>
      <w:r>
        <w:t xml:space="preserve">ветствии с </w:t>
      </w:r>
      <w:hyperlink r:id="rId171" w:tooltip="Положение Банка России от 06.07.2017 N 595-П (ред. от 30.03.2020) &quot;О платежной системе Банка России&quot; (Зарегистрировано в Минюсте России 06.10.2017 N 48458) ------------ Утратил силу или отменен {КонсультантПлюс}">
        <w:r>
          <w:rPr>
            <w:color w:val="0000FF"/>
          </w:rPr>
          <w:t>Положением</w:t>
        </w:r>
      </w:hyperlink>
      <w:r>
        <w:t xml:space="preserve"> о платежной системе Банка России.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При отрицательном результате проверки запроса Центр специализации отказывает в его приеме. Уч</w:t>
      </w:r>
      <w:r>
        <w:t>астнику системы казначейских платежей направляется уведомление в электронной форме, содержащее информацию, позволяющую идентифицировать отказанный в приеме запрос, а также содержащее дату и причину отказа, не позднее дня представления запроса.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172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Приказа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3. Участник системы казначейских </w:t>
      </w:r>
      <w:r>
        <w:t>платежей, получивший запрос от оператора, составляет ответ в электронной форме, связанный с совершением казначейского платежа, для передачи участнику системы казначейских платежей, Центральному банку Российской Федерации или кредитной организации - участни</w:t>
      </w:r>
      <w:r>
        <w:t>ку платежной системы Банка России, составившему запрос, посредством его направления оператору.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Ответ может быть также составлен участником системы казначейских платежей в случае, если другим участником системы казначейских платежей, Центральным банком Росс</w:t>
      </w:r>
      <w:r>
        <w:t>ийской Федерации или кредитной организацией - участником платежной системы Банка России запрос не направлялся.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Ответ имеет следующие обязательные реквизиты: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дата составления ответа;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порядковый номер ответа в течение рабочего дня;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дата составления запроса;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порядковый номер запроса в течение рабочего дня;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код запроса;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дата составления распоряжения, по которому направлен запрос (ответ);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порядковый номер в течение рабочего дня, по которому направлен запрос (ответ);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код ответа.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Ответ может содержать реквизиты ра</w:t>
      </w:r>
      <w:r>
        <w:t>споряжения, поясняющие ответ.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Коды ответа и их значения, соответствующие им коды запроса, а также реквизиты распоряжения, поясняющие ответ, приведены в таблице 2 настоящего приложения.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</w:pPr>
      <w:r>
        <w:t>Таблица 2</w:t>
      </w:r>
    </w:p>
    <w:p w:rsidR="00B563E5" w:rsidRDefault="00B563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3"/>
        <w:gridCol w:w="1118"/>
        <w:gridCol w:w="2665"/>
        <w:gridCol w:w="4252"/>
      </w:tblGrid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Код ответа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Код запроса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center"/>
            </w:pPr>
            <w:r>
              <w:t>Реквизиты распоряжения, поясняющие о</w:t>
            </w:r>
            <w:r>
              <w:t>твет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jc w:val="center"/>
            </w:pPr>
            <w:r>
              <w:t>Значение кода ответа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01</w:t>
            </w:r>
          </w:p>
          <w:p w:rsidR="00B563E5" w:rsidRDefault="002141AC">
            <w:pPr>
              <w:pStyle w:val="ConsPlusNormal0"/>
              <w:jc w:val="center"/>
            </w:pPr>
            <w:r>
              <w:t>02</w:t>
            </w:r>
          </w:p>
          <w:p w:rsidR="00B563E5" w:rsidRDefault="002141AC">
            <w:pPr>
              <w:pStyle w:val="ConsPlusNormal0"/>
              <w:jc w:val="center"/>
            </w:pPr>
            <w:r>
              <w:t>03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</w:pPr>
            <w:r>
              <w:t>Дата распоряжения</w:t>
            </w:r>
          </w:p>
          <w:p w:rsidR="00B563E5" w:rsidRDefault="002141AC">
            <w:pPr>
              <w:pStyle w:val="ConsPlusNormal0"/>
            </w:pPr>
            <w:r>
              <w:t>Номер распоряжения</w:t>
            </w:r>
          </w:p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  <w:p w:rsidR="00B563E5" w:rsidRDefault="002141AC">
            <w:pPr>
              <w:pStyle w:val="ConsPlusNormal0"/>
              <w:jc w:val="both"/>
            </w:pPr>
            <w:r>
              <w:t>Номер счета получателя средств</w:t>
            </w:r>
          </w:p>
          <w:p w:rsidR="00B563E5" w:rsidRDefault="002141AC">
            <w:pPr>
              <w:pStyle w:val="ConsPlusNormal0"/>
              <w:jc w:val="both"/>
            </w:pPr>
            <w:r>
              <w:t>Наименование получателя средств</w:t>
            </w:r>
          </w:p>
          <w:p w:rsidR="00B563E5" w:rsidRDefault="002141AC">
            <w:pPr>
              <w:pStyle w:val="ConsPlusNormal0"/>
            </w:pPr>
            <w:r>
              <w:t>Сумма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Правильность реквизитов получателя средств либо отсутствие дублирования распоряжения не могут быть подтверждены, сумма распоряжения с указанными реквизитами подлежит возврату.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02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01</w:t>
            </w:r>
          </w:p>
          <w:p w:rsidR="00B563E5" w:rsidRDefault="002141AC">
            <w:pPr>
              <w:pStyle w:val="ConsPlusNormal0"/>
              <w:jc w:val="center"/>
            </w:pPr>
            <w:r>
              <w:t>02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both"/>
            </w:pPr>
            <w:r>
              <w:t>Номер счета получателя средств</w:t>
            </w:r>
          </w:p>
          <w:p w:rsidR="00B563E5" w:rsidRDefault="002141AC">
            <w:pPr>
              <w:pStyle w:val="ConsPlusNormal0"/>
              <w:jc w:val="both"/>
            </w:pPr>
            <w:r>
              <w:t>Наименование получателя средств</w:t>
            </w:r>
          </w:p>
          <w:p w:rsidR="00B563E5" w:rsidRDefault="002141AC">
            <w:pPr>
              <w:pStyle w:val="ConsPlusNormal0"/>
            </w:pPr>
            <w:r>
              <w:t>ИНН пол</w:t>
            </w:r>
            <w:r>
              <w:t>учателя средств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Направляем правильные значения реквизитов получателя средств.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03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03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</w:pPr>
            <w:r>
              <w:t>Дата распоряжения</w:t>
            </w:r>
          </w:p>
          <w:p w:rsidR="00B563E5" w:rsidRDefault="002141AC">
            <w:pPr>
              <w:pStyle w:val="ConsPlusNormal0"/>
            </w:pPr>
            <w:r>
              <w:t>Номер распоряжения</w:t>
            </w:r>
          </w:p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  <w:p w:rsidR="00B563E5" w:rsidRDefault="002141AC">
            <w:pPr>
              <w:pStyle w:val="ConsPlusNormal0"/>
            </w:pPr>
            <w:r>
              <w:t>ИНН плательщика</w:t>
            </w:r>
          </w:p>
          <w:p w:rsidR="00B563E5" w:rsidRDefault="002141AC">
            <w:pPr>
              <w:pStyle w:val="ConsPlusNormal0"/>
              <w:jc w:val="both"/>
            </w:pPr>
            <w:r>
              <w:t>Номер счета получателя средств</w:t>
            </w:r>
          </w:p>
          <w:p w:rsidR="00B563E5" w:rsidRDefault="002141AC">
            <w:pPr>
              <w:pStyle w:val="ConsPlusNormal0"/>
              <w:jc w:val="both"/>
            </w:pPr>
            <w:r>
              <w:t>Наименование получателя средств</w:t>
            </w:r>
          </w:p>
          <w:p w:rsidR="00B563E5" w:rsidRDefault="002141AC">
            <w:pPr>
              <w:pStyle w:val="ConsPlusNormal0"/>
            </w:pPr>
            <w:r>
              <w:t>ИНН получателя средств</w:t>
            </w:r>
          </w:p>
          <w:p w:rsidR="00B563E5" w:rsidRDefault="002141AC">
            <w:pPr>
              <w:pStyle w:val="ConsPlusNormal0"/>
            </w:pPr>
            <w:r>
              <w:t>Сумма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Подтверждаем отсутствие дублирования по распоряжению с указанными реквизитами.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04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04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Подтвержденное (уточненное) наименование плательщика.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05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05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both"/>
            </w:pPr>
            <w:r>
              <w:t>Наименование получателя средств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Подтвержденное (уточненное) наименование получателя средств.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06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06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both"/>
            </w:pPr>
            <w:r>
              <w:t>ИНН либо адрес места жительства (регистрации) или места пребывания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Сообщаем информацию о плательщике: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ИНН либо адрес места жительства (регистрации) или места пребывания.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07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07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</w:pPr>
            <w:r>
              <w:t>Назначение платежа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Подтвержденное (уточненное) назначение платежа.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08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08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both"/>
            </w:pPr>
            <w:r>
              <w:t>Номер и значение реквизита (номера и значения реквизитов)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Сообщаем значение реквизита (реквизитов) распоряжения с указанным номером (указанными номерами).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00</w:t>
            </w:r>
          </w:p>
          <w:p w:rsidR="00B563E5" w:rsidRDefault="002141AC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both"/>
            </w:pPr>
            <w:r>
              <w:t>Дата зачисления средств на счет получателя средств</w:t>
            </w:r>
          </w:p>
          <w:p w:rsidR="00B563E5" w:rsidRDefault="002141AC">
            <w:pPr>
              <w:pStyle w:val="ConsPlusNormal0"/>
            </w:pPr>
            <w:r>
              <w:t>Сумма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Подтверждение зачисления денежных средств на счет получателя средств.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both"/>
            </w:pPr>
            <w:r>
              <w:t>Номер счета получателя средств</w:t>
            </w:r>
          </w:p>
          <w:p w:rsidR="00B563E5" w:rsidRDefault="002141AC">
            <w:pPr>
              <w:pStyle w:val="ConsPlusNormal0"/>
              <w:jc w:val="both"/>
            </w:pPr>
            <w:r>
              <w:t>Номер корреспондентского счета банка получателя</w:t>
            </w:r>
          </w:p>
          <w:p w:rsidR="00B563E5" w:rsidRDefault="002141AC">
            <w:pPr>
              <w:pStyle w:val="ConsPlusNormal0"/>
            </w:pPr>
            <w:r>
              <w:t>БИК банка получателя</w:t>
            </w:r>
          </w:p>
          <w:p w:rsidR="00B563E5" w:rsidRDefault="002141AC">
            <w:pPr>
              <w:pStyle w:val="ConsPlusNormal0"/>
              <w:jc w:val="both"/>
            </w:pPr>
            <w:r>
              <w:t>Наименование получател</w:t>
            </w:r>
            <w:r>
              <w:t>я средств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Указанный в распоряжении номер банковского счета получателя средств закрыт. По просьбе получателя средств сообщаем новые банковские реквизиты данного получателя средств.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both"/>
            </w:pPr>
            <w:r>
              <w:t>Номер и значение реквизита (номера и значения реквизитов)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Сообщаем уточненные (дополненные) значения реквизита (реквизитов) распоряжения с указанным номером (номерами).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12</w:t>
            </w:r>
          </w:p>
          <w:p w:rsidR="00B563E5" w:rsidRDefault="002141A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both"/>
            </w:pPr>
            <w:r>
              <w:t>Дата платежного поручения</w:t>
            </w:r>
          </w:p>
          <w:p w:rsidR="00B563E5" w:rsidRDefault="002141AC">
            <w:pPr>
              <w:pStyle w:val="ConsPlusNormal0"/>
              <w:jc w:val="both"/>
            </w:pPr>
            <w:r>
              <w:t>Номер платежного поручения</w:t>
            </w:r>
          </w:p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Номер счета получателя средств</w:t>
            </w:r>
          </w:p>
          <w:p w:rsidR="00B563E5" w:rsidRDefault="002141AC">
            <w:pPr>
              <w:pStyle w:val="ConsPlusNormal0"/>
            </w:pPr>
            <w:r>
              <w:t>Сумма</w:t>
            </w:r>
          </w:p>
          <w:p w:rsidR="00B563E5" w:rsidRDefault="002141AC">
            <w:pPr>
              <w:pStyle w:val="ConsPlusNormal0"/>
            </w:pPr>
            <w:r>
              <w:t>Номер записи реестра</w:t>
            </w:r>
          </w:p>
          <w:p w:rsidR="00B563E5" w:rsidRDefault="002141AC">
            <w:pPr>
              <w:pStyle w:val="ConsPlusNormal0"/>
              <w:jc w:val="both"/>
            </w:pPr>
            <w:r>
              <w:t>Уточненные значения реквизитов в записи реестра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Сообщаем уточненные (дополненные) значения реквизитов в записи реестра с указанным номером из платежного поручения на общую сумму с реестром.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</w:pPr>
            <w:r>
              <w:t>Не указываются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Сумма не возвращена по причине отсутствия согласия получателя средств после зачисления денежных средств получателю средств.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Примечание: ответ не может быть составлен в отношении денежных средств, зачисленных на казначейский счет для осуществления и отражен</w:t>
            </w:r>
            <w:r>
              <w:t>ия операций по учету и распределению поступлений.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</w:pPr>
            <w:r>
              <w:t>Не указываются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Сумма будет возвращена до зачисления денежных средств получателю средств.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Примечание: ответ не может быть составлен в отношении денежных средств, зачисленных на казначейский счет для осуществления и отражения операций по учету и распределению поступлений.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</w:pPr>
            <w:r>
              <w:t>Не указываются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Сумма будет возвращена (получено согласие получателя</w:t>
            </w:r>
            <w:r>
              <w:t xml:space="preserve"> средств о возврате суммы).</w:t>
            </w:r>
          </w:p>
          <w:p w:rsidR="00B563E5" w:rsidRDefault="002141AC">
            <w:pPr>
              <w:pStyle w:val="ConsPlusNormal0"/>
              <w:ind w:firstLine="283"/>
              <w:jc w:val="both"/>
            </w:pPr>
            <w:r>
              <w:t>Примечание: ответ не может быть составлен в отношении денежных средств, зачисленных на казначейский счет для осуществления и отражения операций по учету и распределению поступлений.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</w:pPr>
            <w:r>
              <w:t>Текст ответа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Информация по запросу, свя</w:t>
            </w:r>
            <w:r>
              <w:t>занному с операциями с использованием платежных карт.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  <w:jc w:val="both"/>
            </w:pPr>
            <w:r>
              <w:t>Номер платежной карты</w:t>
            </w:r>
          </w:p>
          <w:p w:rsidR="00B563E5" w:rsidRDefault="002141AC">
            <w:pPr>
              <w:pStyle w:val="ConsPlusNormal0"/>
              <w:jc w:val="both"/>
            </w:pPr>
            <w:r>
              <w:t>Наименование владельца платежной карты</w:t>
            </w:r>
          </w:p>
          <w:p w:rsidR="00B563E5" w:rsidRDefault="002141AC">
            <w:pPr>
              <w:pStyle w:val="ConsPlusNormal0"/>
            </w:pPr>
            <w:r>
              <w:t>Срок действия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Уточняем реквизиты платежной карты с указанным номером.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00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</w:pPr>
            <w:r>
              <w:t>Дата распоряжения</w:t>
            </w:r>
          </w:p>
          <w:p w:rsidR="00B563E5" w:rsidRDefault="002141AC">
            <w:pPr>
              <w:pStyle w:val="ConsPlusNormal0"/>
            </w:pPr>
            <w:r>
              <w:t>Номер распоряжения</w:t>
            </w:r>
          </w:p>
          <w:p w:rsidR="00B563E5" w:rsidRDefault="002141AC">
            <w:pPr>
              <w:pStyle w:val="ConsPlusNormal0"/>
            </w:pPr>
            <w:r>
              <w:t>Номер счета плательщика</w:t>
            </w:r>
          </w:p>
          <w:p w:rsidR="00B563E5" w:rsidRDefault="002141AC">
            <w:pPr>
              <w:pStyle w:val="ConsPlusNormal0"/>
            </w:pPr>
            <w:r>
              <w:t>Наименование плательщика</w:t>
            </w:r>
          </w:p>
          <w:p w:rsidR="00B563E5" w:rsidRDefault="002141AC">
            <w:pPr>
              <w:pStyle w:val="ConsPlusNormal0"/>
              <w:jc w:val="both"/>
            </w:pPr>
            <w:r>
              <w:t>Номер счета получателя средств</w:t>
            </w:r>
          </w:p>
          <w:p w:rsidR="00B563E5" w:rsidRDefault="002141AC">
            <w:pPr>
              <w:pStyle w:val="ConsPlusNormal0"/>
              <w:jc w:val="both"/>
            </w:pPr>
            <w:r>
              <w:t>Наименование получателя средств</w:t>
            </w:r>
          </w:p>
          <w:p w:rsidR="00B563E5" w:rsidRDefault="002141AC">
            <w:pPr>
              <w:pStyle w:val="ConsPlusNormal0"/>
            </w:pPr>
            <w:r>
              <w:t>Сумма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Невозможно зачислить денежные средства по указанному в распоряжении счету получателя средств.</w:t>
            </w:r>
          </w:p>
        </w:tc>
      </w:tr>
      <w:tr w:rsidR="00B563E5">
        <w:tc>
          <w:tcPr>
            <w:tcW w:w="1013" w:type="dxa"/>
          </w:tcPr>
          <w:p w:rsidR="00B563E5" w:rsidRDefault="002141AC">
            <w:pPr>
              <w:pStyle w:val="ConsPlusNormal0"/>
              <w:jc w:val="center"/>
            </w:pPr>
            <w:r>
              <w:t>99</w:t>
            </w:r>
          </w:p>
        </w:tc>
        <w:tc>
          <w:tcPr>
            <w:tcW w:w="1118" w:type="dxa"/>
          </w:tcPr>
          <w:p w:rsidR="00B563E5" w:rsidRDefault="002141AC">
            <w:pPr>
              <w:pStyle w:val="ConsPlusNormal0"/>
              <w:jc w:val="center"/>
            </w:pPr>
            <w:r>
              <w:t>00 - 16,</w:t>
            </w:r>
          </w:p>
          <w:p w:rsidR="00B563E5" w:rsidRDefault="002141AC">
            <w:pPr>
              <w:pStyle w:val="ConsPlusNormal0"/>
              <w:jc w:val="center"/>
            </w:pPr>
            <w:r>
              <w:t>99</w:t>
            </w:r>
          </w:p>
        </w:tc>
        <w:tc>
          <w:tcPr>
            <w:tcW w:w="2665" w:type="dxa"/>
          </w:tcPr>
          <w:p w:rsidR="00B563E5" w:rsidRDefault="002141AC">
            <w:pPr>
              <w:pStyle w:val="ConsPlusNormal0"/>
            </w:pPr>
            <w:r>
              <w:t>Текст ответа</w:t>
            </w:r>
          </w:p>
        </w:tc>
        <w:tc>
          <w:tcPr>
            <w:tcW w:w="4252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Ответ, для которого не представляется возможным использование иных установленных кодов ответа.</w:t>
            </w: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 xml:space="preserve">4. Центр специализации выполняет проверку ответа в соответствии с </w:t>
      </w:r>
      <w:hyperlink w:anchor="P1617" w:tooltip="2. Центр специализации выполняет проверку запроса в день его представления посредством контроля целостности, структурного контроля, контроля значений реквизитов в соответствии с разделом V Правил, за исключением контроля значений реквизитов, поясняющих запрос.">
        <w:r>
          <w:rPr>
            <w:color w:val="0000FF"/>
          </w:rPr>
          <w:t>пунктом 2</w:t>
        </w:r>
      </w:hyperlink>
      <w:r>
        <w:t xml:space="preserve"> настоящего приложения.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173" w:tooltip="Приказ Казначейства России от 27.08.2024 N 10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3.12.2024 ">
        <w:r>
          <w:rPr>
            <w:color w:val="0000FF"/>
          </w:rPr>
          <w:t>П</w:t>
        </w:r>
        <w:r>
          <w:rPr>
            <w:color w:val="0000FF"/>
          </w:rPr>
          <w:t>риказа</w:t>
        </w:r>
      </w:hyperlink>
      <w:r>
        <w:t xml:space="preserve"> Казначейства России от 27.08.2024 N 10н)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5. Оператор в день поступления от Центрального банка Российской Федерации запроса, связанного с осуществлением перевода денежных средств, ответа, предусмотренных </w:t>
      </w:r>
      <w:hyperlink r:id="rId174" w:tooltip="Положение Банка России от 06.07.2017 N 595-П (ред. от 30.03.2020) &quot;О платежной системе Банка России&quot; (Зарегистрировано в Минюсте России 06.10.2017 N 48458) ------------ Утратил силу или отменен {КонсультантПлюс}">
        <w:r>
          <w:rPr>
            <w:color w:val="0000FF"/>
          </w:rPr>
          <w:t>Положением</w:t>
        </w:r>
      </w:hyperlink>
      <w:r>
        <w:t xml:space="preserve"> о платежной системе Банка России, составляет и направляет соответствующие им запрос, ответ, связанные с совершением казначейского платежа, участнику системы казначейских платежей.</w:t>
      </w: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6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5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05.06.2023 N 11н)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nformat0"/>
        <w:jc w:val="both"/>
      </w:pPr>
      <w:r>
        <w:t xml:space="preserve">                                       ____________________________________</w:t>
      </w:r>
    </w:p>
    <w:p w:rsidR="00B563E5" w:rsidRDefault="002141AC">
      <w:pPr>
        <w:pStyle w:val="ConsPlusNonformat0"/>
        <w:jc w:val="both"/>
      </w:pPr>
      <w:r>
        <w:t xml:space="preserve">                                       (наименование Обслуживающего центра)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bookmarkStart w:id="32" w:name="P1791"/>
      <w:bookmarkEnd w:id="32"/>
      <w:r>
        <w:t xml:space="preserve">                              Запрос на отзыв</w:t>
      </w:r>
    </w:p>
    <w:p w:rsidR="00B563E5" w:rsidRDefault="002141AC">
      <w:pPr>
        <w:pStyle w:val="ConsPlusNonformat0"/>
        <w:jc w:val="both"/>
      </w:pPr>
      <w:r>
        <w:t xml:space="preserve">                         (рекомендуемый образец)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r>
        <w:t>________________                                          _________________</w:t>
      </w:r>
    </w:p>
    <w:p w:rsidR="00B563E5" w:rsidRDefault="002141AC">
      <w:pPr>
        <w:pStyle w:val="ConsPlusNonformat0"/>
        <w:jc w:val="both"/>
      </w:pPr>
      <w:r>
        <w:t xml:space="preserve">     (</w:t>
      </w:r>
      <w:proofErr w:type="gramStart"/>
      <w:r>
        <w:t>д</w:t>
      </w:r>
      <w:r>
        <w:t xml:space="preserve">ата)   </w:t>
      </w:r>
      <w:proofErr w:type="gramEnd"/>
      <w:r>
        <w:t xml:space="preserve">                                                 (номер)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r>
        <w:t>___________________________________________________________________________</w:t>
      </w:r>
    </w:p>
    <w:p w:rsidR="00B563E5" w:rsidRDefault="002141AC">
      <w:pPr>
        <w:pStyle w:val="ConsPlusNonformat0"/>
        <w:jc w:val="both"/>
      </w:pPr>
      <w:r>
        <w:t xml:space="preserve">(наименование прямого участника системы          </w:t>
      </w:r>
      <w:proofErr w:type="gramStart"/>
      <w:r>
        <w:t xml:space="preserve">   (</w:t>
      </w:r>
      <w:proofErr w:type="gramEnd"/>
      <w:r>
        <w:t>код по Сводному</w:t>
      </w:r>
    </w:p>
    <w:p w:rsidR="00B563E5" w:rsidRDefault="002141AC">
      <w:pPr>
        <w:pStyle w:val="ConsPlusNonformat0"/>
        <w:jc w:val="both"/>
      </w:pPr>
      <w:r>
        <w:t xml:space="preserve">         казначейских </w:t>
      </w:r>
      <w:proofErr w:type="gramStart"/>
      <w:r>
        <w:t xml:space="preserve">платежей)   </w:t>
      </w:r>
      <w:proofErr w:type="gramEnd"/>
      <w:r>
        <w:t xml:space="preserve">                      реестру)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proofErr w:type="gramStart"/>
      <w:r>
        <w:t>просит  отозвать</w:t>
      </w:r>
      <w:proofErr w:type="gramEnd"/>
      <w:r>
        <w:t xml:space="preserve"> следующие распоряжения о совершении казначейского платежа:</w:t>
      </w:r>
    </w:p>
    <w:p w:rsidR="00B563E5" w:rsidRDefault="00B563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3402"/>
        <w:gridCol w:w="1984"/>
        <w:gridCol w:w="1361"/>
        <w:gridCol w:w="1701"/>
      </w:tblGrid>
      <w:tr w:rsidR="00B563E5">
        <w:tc>
          <w:tcPr>
            <w:tcW w:w="590" w:type="dxa"/>
          </w:tcPr>
          <w:p w:rsidR="00B563E5" w:rsidRDefault="002141A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563E5" w:rsidRDefault="002141AC">
            <w:pPr>
              <w:pStyle w:val="ConsPlusNormal0"/>
              <w:jc w:val="center"/>
            </w:pPr>
            <w:r>
              <w:t>Наименование отзываемого документа</w:t>
            </w:r>
          </w:p>
        </w:tc>
        <w:tc>
          <w:tcPr>
            <w:tcW w:w="1984" w:type="dxa"/>
          </w:tcPr>
          <w:p w:rsidR="00B563E5" w:rsidRDefault="002141AC">
            <w:pPr>
              <w:pStyle w:val="ConsPlusNormal0"/>
              <w:jc w:val="center"/>
            </w:pPr>
            <w:r>
              <w:t>Дата регистрации отзываемого документа</w:t>
            </w: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>Номер отзываемого документа</w:t>
            </w:r>
          </w:p>
        </w:tc>
        <w:tc>
          <w:tcPr>
            <w:tcW w:w="1701" w:type="dxa"/>
          </w:tcPr>
          <w:p w:rsidR="00B563E5" w:rsidRDefault="002141AC">
            <w:pPr>
              <w:pStyle w:val="ConsPlusNormal0"/>
              <w:jc w:val="center"/>
            </w:pPr>
            <w:r>
              <w:t>Сумма</w:t>
            </w:r>
            <w:r>
              <w:t xml:space="preserve"> отзываемого документа</w:t>
            </w:r>
          </w:p>
        </w:tc>
      </w:tr>
      <w:tr w:rsidR="00B563E5">
        <w:tc>
          <w:tcPr>
            <w:tcW w:w="590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B563E5" w:rsidRDefault="002141AC">
            <w:pPr>
              <w:pStyle w:val="ConsPlusNormal0"/>
              <w:jc w:val="center"/>
            </w:pPr>
            <w:r>
              <w:t>5</w:t>
            </w:r>
          </w:p>
        </w:tc>
      </w:tr>
      <w:tr w:rsidR="00B563E5">
        <w:tc>
          <w:tcPr>
            <w:tcW w:w="59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3402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984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361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701" w:type="dxa"/>
          </w:tcPr>
          <w:p w:rsidR="00B563E5" w:rsidRDefault="00B563E5">
            <w:pPr>
              <w:pStyle w:val="ConsPlusNormal0"/>
            </w:pPr>
          </w:p>
        </w:tc>
      </w:tr>
      <w:tr w:rsidR="00B563E5">
        <w:tc>
          <w:tcPr>
            <w:tcW w:w="59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3402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984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361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701" w:type="dxa"/>
          </w:tcPr>
          <w:p w:rsidR="00B563E5" w:rsidRDefault="00B563E5">
            <w:pPr>
              <w:pStyle w:val="ConsPlusNormal0"/>
            </w:pPr>
          </w:p>
        </w:tc>
      </w:tr>
      <w:tr w:rsidR="00B563E5">
        <w:tc>
          <w:tcPr>
            <w:tcW w:w="59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3402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984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361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701" w:type="dxa"/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nformat0"/>
        <w:jc w:val="both"/>
      </w:pPr>
      <w:r>
        <w:t>___________________      _________________     ____________________________</w:t>
      </w:r>
    </w:p>
    <w:p w:rsidR="00B563E5" w:rsidRDefault="002141AC">
      <w:pPr>
        <w:pStyle w:val="ConsPlusNonformat0"/>
        <w:jc w:val="both"/>
      </w:pPr>
      <w:r>
        <w:t xml:space="preserve">    (</w:t>
      </w:r>
      <w:proofErr w:type="gramStart"/>
      <w:r>
        <w:t xml:space="preserve">должность)   </w:t>
      </w:r>
      <w:proofErr w:type="gramEnd"/>
      <w:r>
        <w:t xml:space="preserve">           (подпись)             (фамилия и инициалы)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r>
        <w:t xml:space="preserve">        М.П.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r>
        <w:t>Обслуживающий центр</w:t>
      </w:r>
    </w:p>
    <w:p w:rsidR="00B563E5" w:rsidRDefault="002141AC">
      <w:pPr>
        <w:pStyle w:val="ConsPlusNonformat0"/>
        <w:jc w:val="both"/>
      </w:pPr>
      <w:r>
        <w:t>_____________________  _______________  _____________  ____________________</w:t>
      </w:r>
    </w:p>
    <w:p w:rsidR="00B563E5" w:rsidRDefault="002141AC">
      <w:pPr>
        <w:pStyle w:val="ConsPlusNonformat0"/>
        <w:jc w:val="both"/>
      </w:pPr>
      <w:r>
        <w:t xml:space="preserve">(дата и время </w:t>
      </w:r>
      <w:proofErr w:type="gramStart"/>
      <w:r>
        <w:t xml:space="preserve">приема)   </w:t>
      </w:r>
      <w:proofErr w:type="gramEnd"/>
      <w:r>
        <w:t xml:space="preserve"> (должность)      (подпись)    (фамилия и инициалы)</w:t>
      </w: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7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утвержденны</w:t>
      </w:r>
      <w:r>
        <w:t>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bookmarkStart w:id="33" w:name="P1850"/>
      <w:bookmarkEnd w:id="33"/>
      <w:r>
        <w:t>РЕКВИЗИТЫ</w:t>
      </w:r>
    </w:p>
    <w:p w:rsidR="00B563E5" w:rsidRDefault="002141AC">
      <w:pPr>
        <w:pStyle w:val="ConsPlusTitle0"/>
        <w:jc w:val="center"/>
      </w:pPr>
      <w:r>
        <w:t>ИЗВЕЩЕНИЯ ОБ ИСПОЛНЕНИИ РАСПОРЯЖЕНИЯ О СОВЕРШЕНИИ</w:t>
      </w:r>
    </w:p>
    <w:p w:rsidR="00B563E5" w:rsidRDefault="002141AC">
      <w:pPr>
        <w:pStyle w:val="ConsPlusTitle0"/>
        <w:jc w:val="center"/>
      </w:pPr>
      <w:r>
        <w:t>КАЗНАЧЕЙСКОГО ПЛАТЕЖА, ЯВЛЯЮЩЕГОСЯ ОСНОВАНИЕМ ДЛЯ ПЕРЕВОДА</w:t>
      </w:r>
    </w:p>
    <w:p w:rsidR="00B563E5" w:rsidRDefault="002141AC">
      <w:pPr>
        <w:pStyle w:val="ConsPlusTitle0"/>
        <w:jc w:val="center"/>
      </w:pPr>
      <w:r>
        <w:t>ДЕНЕЖНЫХ СРЕДСТВ ПО РЕКВИЗИТАМ БАНКОВСКОЙ КАРТЫ "МИР"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6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05.06.2023</w:t>
            </w:r>
            <w:r>
              <w:rPr>
                <w:color w:val="392C69"/>
              </w:rPr>
              <w:t xml:space="preserve"> N 11н)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0"/>
        <w:gridCol w:w="2948"/>
        <w:gridCol w:w="4649"/>
      </w:tblGrid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Номер реквизита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center"/>
            </w:pPr>
            <w:r>
              <w:t>Наименование реквизита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jc w:val="center"/>
            </w:pPr>
            <w:r>
              <w:t>Правила формирования, заполнения реквизита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Номер извещения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извещения.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Дата извещения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извещения.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Номер распоряжения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распоряжения о перечислении, об исполнении которого формируется извещение.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Дата распоряжения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распоряжения о перечислении, об исполнении которого формируется извещение.</w:t>
            </w:r>
          </w:p>
        </w:tc>
      </w:tr>
      <w:tr w:rsidR="00B563E5">
        <w:tc>
          <w:tcPr>
            <w:tcW w:w="9037" w:type="dxa"/>
            <w:gridSpan w:val="3"/>
            <w:vAlign w:val="bottom"/>
          </w:tcPr>
          <w:p w:rsidR="00B563E5" w:rsidRDefault="002141AC">
            <w:pPr>
              <w:pStyle w:val="ConsPlusNormal0"/>
            </w:pPr>
            <w:r>
              <w:t>5. Информация о плательщике, которому направляетс</w:t>
            </w:r>
            <w:r>
              <w:t>я извещение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440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2948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Наименование плательщика - прямого участника</w:t>
            </w:r>
          </w:p>
        </w:tc>
        <w:tc>
          <w:tcPr>
            <w:tcW w:w="464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плательщика - прямого участника, соответствующее наименованию, указанному в Сводном реестре.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37" w:type="dxa"/>
            <w:gridSpan w:val="3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77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440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2948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Код по Сводному реестру плательщика - прямого участника</w:t>
            </w:r>
          </w:p>
        </w:tc>
        <w:tc>
          <w:tcPr>
            <w:tcW w:w="464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по Сводному реестру плательщика - прямого участника.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37" w:type="dxa"/>
            <w:gridSpan w:val="3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78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440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2948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Номер лицевого счета плательщика - прямого участника</w:t>
            </w:r>
          </w:p>
        </w:tc>
        <w:tc>
          <w:tcPr>
            <w:tcW w:w="464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соответствующего лицевого счета плательщика - прямого участника.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37" w:type="dxa"/>
            <w:gridSpan w:val="3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79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440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5.3.(1)</w:t>
            </w:r>
          </w:p>
        </w:tc>
        <w:tc>
          <w:tcPr>
            <w:tcW w:w="2948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Наименование плательщика - косвенного участника</w:t>
            </w:r>
          </w:p>
        </w:tc>
        <w:tc>
          <w:tcPr>
            <w:tcW w:w="4649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Указывается наименование плательщика - косвенного участника, соответствующее наименованию, указанному в Сводном реестре.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37" w:type="dxa"/>
            <w:gridSpan w:val="3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(введено </w:t>
            </w:r>
            <w:hyperlink r:id="rId180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Приказом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440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5.3.(2)</w:t>
            </w:r>
          </w:p>
        </w:tc>
        <w:tc>
          <w:tcPr>
            <w:tcW w:w="2948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Код по Сводному реестру плательщика - косвенного участника</w:t>
            </w:r>
          </w:p>
        </w:tc>
        <w:tc>
          <w:tcPr>
            <w:tcW w:w="4649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Указывается код по Сводному реестру плательщика - косвенного участника.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37" w:type="dxa"/>
            <w:gridSpan w:val="3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(введено </w:t>
            </w:r>
            <w:hyperlink r:id="rId181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Приказом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440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5.3.(3)</w:t>
            </w:r>
          </w:p>
        </w:tc>
        <w:tc>
          <w:tcPr>
            <w:tcW w:w="2948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Номер лицевого счета плательщика - косвенного участника</w:t>
            </w:r>
          </w:p>
        </w:tc>
        <w:tc>
          <w:tcPr>
            <w:tcW w:w="4649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Указывается номер соответствующего лицевого счета плательщика косвенного участника.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37" w:type="dxa"/>
            <w:gridSpan w:val="3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(введено </w:t>
            </w:r>
            <w:hyperlink r:id="rId182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Приказом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5.4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Наименование бюджета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</w:t>
            </w:r>
            <w:r>
              <w:t>ывается наименование соответствующего бюджета.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5.5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Финансовый орган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соответствующего финансового органа (органа управления государственным внебюджетным фондом).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5.6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Код финансового органа по Сводному реестру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финансового органа (органа управления государственным внебюджетным фондом) по Сводному реестру.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1440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center"/>
            </w:pPr>
            <w:r>
              <w:t>5.7</w:t>
            </w:r>
          </w:p>
        </w:tc>
        <w:tc>
          <w:tcPr>
            <w:tcW w:w="2948" w:type="dxa"/>
            <w:tcBorders>
              <w:bottom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>Орган Федерального казначейства</w:t>
            </w:r>
          </w:p>
        </w:tc>
        <w:tc>
          <w:tcPr>
            <w:tcW w:w="4649" w:type="dxa"/>
            <w:tcBorders>
              <w:bottom w:val="nil"/>
            </w:tcBorders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наименование органа Федерального казначейства, в котором осуществляется обслуживание плательщик</w:t>
            </w:r>
            <w:r>
              <w:t>а - прямого участника.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37" w:type="dxa"/>
            <w:gridSpan w:val="3"/>
            <w:tcBorders>
              <w:top w:val="nil"/>
            </w:tcBorders>
          </w:tcPr>
          <w:p w:rsidR="00B563E5" w:rsidRDefault="002141AC">
            <w:pPr>
              <w:pStyle w:val="ConsPlusNormal0"/>
              <w:jc w:val="both"/>
            </w:pPr>
            <w:r>
              <w:t xml:space="preserve">(в ред. </w:t>
            </w:r>
            <w:hyperlink r:id="rId183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05.06.2023 N 11н)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5.8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</w:pPr>
            <w:r>
              <w:t>Код по КОФК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соответствующий код по классификатору органов Федерального казначейства.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Учетный номер бюджетного обязательства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бюджетного обязательства, соответствующий учетному номеру бюджетного обязательства в распоряжении о перечислени</w:t>
            </w:r>
            <w:r>
              <w:t>и, об исполнении которого сформировано данное извещение.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Учетный номер денежного обязательства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денежного обязательства, соответствующий учетному номеру денежного обязательства в распоряжении о перечислении, об исполнении которого сформ</w:t>
            </w:r>
            <w:r>
              <w:t>ировано данное извещение.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</w:pPr>
            <w:r>
              <w:t>Аналитический код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аналитический код, соответствующий аналитическому коду в распоряжении о перечислении, об исполнении которого сформировано данное извещение (при наличии).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</w:pPr>
            <w:r>
              <w:t>Резервное поле 1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аналитический код 1, соответствующий аналитическому коду 1 в распоряжении о перечислении, об исполнении которого сформировано данное извещение (при наличии).</w:t>
            </w:r>
          </w:p>
        </w:tc>
      </w:tr>
      <w:tr w:rsidR="00B563E5">
        <w:tblPrEx>
          <w:tblBorders>
            <w:insideH w:val="nil"/>
          </w:tblBorders>
        </w:tblPrEx>
        <w:tc>
          <w:tcPr>
            <w:tcW w:w="9037" w:type="dxa"/>
            <w:gridSpan w:val="3"/>
            <w:tcBorders>
              <w:bottom w:val="nil"/>
            </w:tcBorders>
            <w:vAlign w:val="bottom"/>
          </w:tcPr>
          <w:p w:rsidR="00B563E5" w:rsidRDefault="002141AC">
            <w:pPr>
              <w:pStyle w:val="ConsPlusNormal0"/>
              <w:jc w:val="both"/>
            </w:pPr>
            <w:r>
              <w:t xml:space="preserve">10. Утратил силу. - </w:t>
            </w:r>
            <w:hyperlink r:id="rId184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</w:t>
              </w:r>
            </w:hyperlink>
            <w:r>
              <w:t xml:space="preserve"> Казначейства России от 05.06.2023 N 11н</w:t>
            </w:r>
          </w:p>
        </w:tc>
      </w:tr>
      <w:tr w:rsidR="00B563E5">
        <w:tc>
          <w:tcPr>
            <w:tcW w:w="9037" w:type="dxa"/>
            <w:gridSpan w:val="3"/>
            <w:vAlign w:val="bottom"/>
          </w:tcPr>
          <w:p w:rsidR="00B563E5" w:rsidRDefault="002141AC">
            <w:pPr>
              <w:pStyle w:val="ConsPlusNormal0"/>
            </w:pPr>
            <w:bookmarkStart w:id="34" w:name="P1929"/>
            <w:bookmarkEnd w:id="34"/>
            <w:r>
              <w:t>11. Расшифровка неподтвержденных строк распоряжения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11.1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</w:pPr>
            <w:r>
              <w:t>Номер строки извещения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порядковый номер строки извещения для отражения информации по неподтвержденной выплате.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bookmarkStart w:id="35" w:name="P1933"/>
            <w:bookmarkEnd w:id="35"/>
            <w:r>
              <w:t>11.2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Номер строки выплаты в распоряжении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неподтвержденной строки выплаты, соответствующий номеру строки выплаты в распоряжении о перечислении, об исполнении которого сформировано данное извещение.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11.3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Номер банковской карты "Мир"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номер банковской карты "Мир", соотв</w:t>
            </w:r>
            <w:r>
              <w:t xml:space="preserve">етствующий номеру банковской карты по строке распоряжения о перечислении, указанной в </w:t>
            </w:r>
            <w:hyperlink w:anchor="P1933" w:tooltip="11.2">
              <w:r>
                <w:rPr>
                  <w:color w:val="0000FF"/>
                </w:rPr>
                <w:t>реквизите 11.2</w:t>
              </w:r>
            </w:hyperlink>
            <w:r>
              <w:t xml:space="preserve"> извещения.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11.4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Дата рождения получателя денежных средств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дата рождения получателя денежных средств, соо</w:t>
            </w:r>
            <w:r>
              <w:t xml:space="preserve">тветствующая дате рождения получателя средств по строке распоряжения о перечислении, указанной в </w:t>
            </w:r>
            <w:hyperlink w:anchor="P1933" w:tooltip="11.2">
              <w:r>
                <w:rPr>
                  <w:color w:val="0000FF"/>
                </w:rPr>
                <w:t>реквизите 11.2</w:t>
              </w:r>
            </w:hyperlink>
            <w:r>
              <w:t xml:space="preserve"> извещения.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11.5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</w:pPr>
            <w:r>
              <w:t>Код вида выплаты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вида выплаты, соответствующий коду вида выплаты по строке распоряжения о перечислении, указанной в </w:t>
            </w:r>
            <w:hyperlink w:anchor="P1933" w:tooltip="11.2">
              <w:r>
                <w:rPr>
                  <w:color w:val="0000FF"/>
                </w:rPr>
                <w:t>реквизите 11.2</w:t>
              </w:r>
            </w:hyperlink>
            <w:r>
              <w:t xml:space="preserve"> извещения.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11.6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</w:pPr>
            <w:r>
              <w:t>Сумма выплаты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сумма выплаты, соответствующая сумме выплаты </w:t>
            </w:r>
            <w:r>
              <w:t xml:space="preserve">по строке распоряжения о перечислении, указанной в </w:t>
            </w:r>
            <w:hyperlink w:anchor="P1933" w:tooltip="11.2">
              <w:r>
                <w:rPr>
                  <w:color w:val="0000FF"/>
                </w:rPr>
                <w:t>реквизите 11.2</w:t>
              </w:r>
            </w:hyperlink>
            <w:r>
              <w:t xml:space="preserve"> извещения.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bookmarkStart w:id="36" w:name="P1948"/>
            <w:bookmarkEnd w:id="36"/>
            <w:r>
              <w:t>11.7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</w:pPr>
            <w:r>
              <w:t>Код ошибки (коды ошибок)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код ошибки (коды ошибок) по строке распоряжения о перечислении, указанной в </w:t>
            </w:r>
            <w:hyperlink w:anchor="P1933" w:tooltip="11.2">
              <w:r>
                <w:rPr>
                  <w:color w:val="0000FF"/>
                </w:rPr>
                <w:t>реквизите 11.2</w:t>
              </w:r>
            </w:hyperlink>
            <w:r>
              <w:t xml:space="preserve"> извещения.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11.8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Описание ошибки (описания ошибок)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описание ошибки (ошибок), соответствующее коду ошибки (кодам ошибок), указанному в </w:t>
            </w:r>
            <w:hyperlink w:anchor="P1948" w:tooltip="11.7">
              <w:r>
                <w:rPr>
                  <w:color w:val="0000FF"/>
                </w:rPr>
                <w:t>реквизите 11.7</w:t>
              </w:r>
            </w:hyperlink>
            <w:r>
              <w:t xml:space="preserve"> извещения.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11.9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</w:pPr>
            <w:r>
              <w:t>Резервное поле 2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аналитический код 2, соответствующий аналитическому коду 2 в распоряжении о перечислении, об исполнении которого сформировано данное извещение (при наличии).</w:t>
            </w:r>
          </w:p>
        </w:tc>
      </w:tr>
      <w:tr w:rsidR="00B563E5">
        <w:tc>
          <w:tcPr>
            <w:tcW w:w="9037" w:type="dxa"/>
            <w:gridSpan w:val="3"/>
            <w:vAlign w:val="bottom"/>
          </w:tcPr>
          <w:p w:rsidR="00B563E5" w:rsidRDefault="002141AC">
            <w:pPr>
              <w:pStyle w:val="ConsPlusNormal0"/>
            </w:pPr>
            <w:r>
              <w:t>12. Информация об исполнении распоряжения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12.1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Общее количество неподтвержденных выплат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общее количество неподтвержденных выплат (неисполненных строк распоряжения о перечислении, указанных в </w:t>
            </w:r>
            <w:hyperlink w:anchor="P1929" w:tooltip="11. Расшифровка неподтвержденных строк распоряжения">
              <w:r>
                <w:rPr>
                  <w:color w:val="0000FF"/>
                </w:rPr>
                <w:t>реквизите 11</w:t>
              </w:r>
            </w:hyperlink>
            <w:r>
              <w:t xml:space="preserve"> из</w:t>
            </w:r>
            <w:r>
              <w:t>вещения).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12.2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Общая сумма неподтвержденных выплат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 xml:space="preserve">Указывается общая сумма неподтвержденных выплат (неисполненных строк распоряжения о перечислении, указанных в </w:t>
            </w:r>
            <w:hyperlink w:anchor="P1929" w:tooltip="11. Расшифровка неподтвержденных строк распоряжения">
              <w:r>
                <w:rPr>
                  <w:color w:val="0000FF"/>
                </w:rPr>
                <w:t>реквизите</w:t>
              </w:r>
              <w:r>
                <w:rPr>
                  <w:color w:val="0000FF"/>
                </w:rPr>
                <w:t xml:space="preserve"> 11</w:t>
              </w:r>
            </w:hyperlink>
            <w:r>
              <w:t xml:space="preserve"> извещения).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12.3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Код (коды) бюджетной классификации по неподтвержденной(</w:t>
            </w:r>
            <w:proofErr w:type="spellStart"/>
            <w:r>
              <w:t>ым</w:t>
            </w:r>
            <w:proofErr w:type="spellEnd"/>
            <w:r>
              <w:t>) выплате(</w:t>
            </w:r>
            <w:proofErr w:type="spellStart"/>
            <w:r>
              <w:t>ам</w:t>
            </w:r>
            <w:proofErr w:type="spellEnd"/>
            <w:r>
              <w:t>)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(коды) бюджетной классификации Российской Федерации по неподтвержденной(</w:t>
            </w:r>
            <w:proofErr w:type="spellStart"/>
            <w:r>
              <w:t>ым</w:t>
            </w:r>
            <w:proofErr w:type="spellEnd"/>
            <w:r>
              <w:t>) выплате(</w:t>
            </w:r>
            <w:proofErr w:type="spellStart"/>
            <w:r>
              <w:t>ам</w:t>
            </w:r>
            <w:proofErr w:type="spellEnd"/>
            <w:r>
              <w:t>).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12.4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 xml:space="preserve">Общая сумма неподтвержденных выплат в разрезе кодов </w:t>
            </w:r>
            <w:r>
              <w:t>бюджетной классификации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общая сумма неподтвержденных выплат в разрезе кодов бюджетной классификации Российской Федерации.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12.5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Общее количество исполненных выплат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общее количество исполненных выплат (исполненных строк распоряжения о перечислении, об исполнении которого сформировано данное извещение).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12.6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Общая сумма исполненных выплат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общая сумма исполненных выплат.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12.7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Код (коды) бюджетн</w:t>
            </w:r>
            <w:r>
              <w:t>ой классификации по исполненной(</w:t>
            </w:r>
            <w:proofErr w:type="spellStart"/>
            <w:r>
              <w:t>ым</w:t>
            </w:r>
            <w:proofErr w:type="spellEnd"/>
            <w:r>
              <w:t>) выплате(</w:t>
            </w:r>
            <w:proofErr w:type="spellStart"/>
            <w:r>
              <w:t>ам</w:t>
            </w:r>
            <w:proofErr w:type="spellEnd"/>
            <w:r>
              <w:t>).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код (коды) бюджетной классификации Российской Федерации по исполненной(</w:t>
            </w:r>
            <w:proofErr w:type="spellStart"/>
            <w:r>
              <w:t>ым</w:t>
            </w:r>
            <w:proofErr w:type="spellEnd"/>
            <w:r>
              <w:t>) выплате(</w:t>
            </w:r>
            <w:proofErr w:type="spellStart"/>
            <w:r>
              <w:t>ам</w:t>
            </w:r>
            <w:proofErr w:type="spellEnd"/>
            <w:r>
              <w:t>).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12.8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  <w:jc w:val="both"/>
            </w:pPr>
            <w:r>
              <w:t>Общая сумма исполненных выплат в разрезе кодов бюджетной классификации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общая сумма исполн</w:t>
            </w:r>
            <w:r>
              <w:t>енных выплат в разрезе кодов бюджетной классификации Российской Федерации.</w:t>
            </w:r>
          </w:p>
        </w:tc>
      </w:tr>
      <w:tr w:rsidR="00B563E5">
        <w:tc>
          <w:tcPr>
            <w:tcW w:w="1440" w:type="dxa"/>
          </w:tcPr>
          <w:p w:rsidR="00B563E5" w:rsidRDefault="002141AC">
            <w:pPr>
              <w:pStyle w:val="ConsPlusNormal0"/>
              <w:jc w:val="center"/>
            </w:pPr>
            <w:r>
              <w:t>12.9</w:t>
            </w:r>
          </w:p>
        </w:tc>
        <w:tc>
          <w:tcPr>
            <w:tcW w:w="2948" w:type="dxa"/>
          </w:tcPr>
          <w:p w:rsidR="00B563E5" w:rsidRDefault="002141AC">
            <w:pPr>
              <w:pStyle w:val="ConsPlusNormal0"/>
            </w:pPr>
            <w:r>
              <w:t>Резервное поле 2</w:t>
            </w:r>
          </w:p>
        </w:tc>
        <w:tc>
          <w:tcPr>
            <w:tcW w:w="4649" w:type="dxa"/>
          </w:tcPr>
          <w:p w:rsidR="00B563E5" w:rsidRDefault="002141AC">
            <w:pPr>
              <w:pStyle w:val="ConsPlusNormal0"/>
              <w:ind w:firstLine="283"/>
              <w:jc w:val="both"/>
            </w:pPr>
            <w:r>
              <w:t>Указывается аналитический код 2, соответствующий аналитическому коду 2 в распоряжении о перечислении, об исполнении которого сформировано данное извещение (при наличии).</w:t>
            </w:r>
          </w:p>
        </w:tc>
      </w:tr>
    </w:tbl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8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</w:t>
      </w:r>
      <w:r>
        <w:t>атежей,</w:t>
      </w:r>
    </w:p>
    <w:p w:rsidR="00B563E5" w:rsidRDefault="002141AC">
      <w:pPr>
        <w:pStyle w:val="ConsPlusNormal0"/>
        <w:jc w:val="right"/>
      </w:pPr>
      <w:r>
        <w:t>утвержденным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bookmarkStart w:id="37" w:name="P1998"/>
      <w:bookmarkEnd w:id="37"/>
      <w:r>
        <w:t>ВЫЯСНЕНИЕ</w:t>
      </w:r>
    </w:p>
    <w:p w:rsidR="00B563E5" w:rsidRDefault="002141AC">
      <w:pPr>
        <w:pStyle w:val="ConsPlusTitle0"/>
        <w:jc w:val="center"/>
      </w:pPr>
      <w:r>
        <w:t>ПРИНАДЛЕЖНОСТИ ДЕНЕЖНЫХ СРЕДСТВ, ЗАЧИСЛЕННЫХ НА КАЗНАЧЕЙСКИЙ</w:t>
      </w:r>
    </w:p>
    <w:p w:rsidR="00B563E5" w:rsidRDefault="002141AC">
      <w:pPr>
        <w:pStyle w:val="ConsPlusTitle0"/>
        <w:jc w:val="center"/>
      </w:pPr>
      <w:r>
        <w:t>СЧЕТ ДО ВЫЯСНЕНИЯ ПРИНАДЛЕЖНОСТИ ДЕНЕЖНЫХ СРЕДСТВ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5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05.06.2023 N 11н)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 xml:space="preserve">1. Платежный центр в целях выяснения принадлежности денежных средств определяет предполагаемого получателя средств исходя из реквизитов, указанных в </w:t>
      </w:r>
      <w:hyperlink w:anchor="P2012" w:tooltip="а) идентификационного номера налогоплательщика и (или) кода причины постановки на учет получателя средств;">
        <w:r>
          <w:rPr>
            <w:color w:val="0000FF"/>
          </w:rPr>
          <w:t>подпунктах "а"</w:t>
        </w:r>
      </w:hyperlink>
      <w:r>
        <w:t xml:space="preserve"> - </w:t>
      </w:r>
      <w:hyperlink w:anchor="P2018" w:tooltip="ж) назначения платежа.">
        <w:r>
          <w:rPr>
            <w:color w:val="0000FF"/>
          </w:rPr>
          <w:t>"ж" пункта 3</w:t>
        </w:r>
      </w:hyperlink>
      <w:r>
        <w:t xml:space="preserve"> настоящего приложения, не позднее рабочего дня, следующего за днем зачисления денежных средств.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38" w:name="P2005"/>
      <w:bookmarkEnd w:id="38"/>
      <w:r>
        <w:t>2. В случае однозначного определения полу</w:t>
      </w:r>
      <w:r>
        <w:t>чателя средств Платежный центр составляет и исполняет поручение о перечислении на счет с приложением распоряжения о переводе денежных средств плательщика в целях их перечисления на соответствующий казначейский счет в срок не позднее рабочего дня, следующег</w:t>
      </w:r>
      <w:r>
        <w:t>о за днем определения получателя средств.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 xml:space="preserve">В случае невозможности однозначного определения получателя средств Платежный центр направляет запрос на выяснение принадлежности платежа по форме, установленной </w:t>
      </w:r>
      <w:hyperlink r:id="rId186" w:tooltip="Приказ Казначейства России от 14.05.2020 N 21н (ред. от 28.12.2022) &quot;О Порядке казначейского обслуживания&quot; (Зарегистрировано в Минюсте России 13.07.2020 N 58914) (с изм. и доп., вступ. в силу с 01.07.2023) {КонсультантПлюс}">
        <w:r>
          <w:rPr>
            <w:color w:val="0000FF"/>
          </w:rPr>
          <w:t>порядком</w:t>
        </w:r>
      </w:hyperlink>
      <w:r>
        <w:t xml:space="preserve"> казначейского обслуживания, утвержденным приказом Федерального казначейства от 14 мая 2020 г. N 21н (зарегистрирован Министерством юстиции Российской Федерации</w:t>
      </w:r>
      <w:r>
        <w:t xml:space="preserve"> 13 июля 2020 г., регистрационный N 58914) &lt;1&gt;, предполагаемым получателям средств в срок не позднее рабочего дня, следующего за днем определения предполагаемого получателя средств.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&lt;1&gt; С изменениями, внесенными приказами Ф</w:t>
      </w:r>
      <w:r>
        <w:t xml:space="preserve">едерального казначейства от 28 июня 2021 г. N 23н (зарегистрирован Министерством юстиции Российской Федерации 29 июля 2021 г., регистрационный N 64462), от 13 октября 2021 г. N 29н (зарегистрирован Министерством юстиции Российской Федерации 19 ноября 2021 </w:t>
      </w:r>
      <w:r>
        <w:t>г., регистрационный N 65906), от 29 апреля 2022 г. N 13н (зарегистрирован Министерством юстиции Российской Федерации 24 мая 2022 г., регистрационный N 68566), от 29 июля 2022 г. N 19н (зарегистрирован Министерством юстиции Российской Федерации 2 сентября 2</w:t>
      </w:r>
      <w:r>
        <w:t>022 г., регистрационный N 69902), от 28 декабря 2022 г. N 37н (зарегистрирован Министерством юстиции Российской Федерации 25 января 2023 г., регистрационный N 72131).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 xml:space="preserve">В случае если предполагаемым получателем средств является косвенный участник, запрос на </w:t>
      </w:r>
      <w:r>
        <w:t>выяснение принадлежности платежа направляется соответствующему прямому участнику для последующего доведения запроса до косвенного участника не позднее рабочего дня, следующего за днем получения запроса на выяснение платежа.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3. Определение предполагаемых по</w:t>
      </w:r>
      <w:r>
        <w:t>лучателей денежных средств осуществляется на основании следующих значений реквизитов, содержащихся в информации о зачислении денежных средств (одного или нескольких):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39" w:name="P2012"/>
      <w:bookmarkEnd w:id="39"/>
      <w:r>
        <w:t>а) идентификационного номера налогоплательщика и (или) кода причины постановки на учет по</w:t>
      </w:r>
      <w:r>
        <w:t>лучателя средств;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б) кода бюджетной классификации или его составной части;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в) уникального идентификатора начисления;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г) наименования получателя средств;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д) кода по Общероссийскому классификатору территорий муниципальных образований;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е) номера лицевого счета получателя средств;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40" w:name="P2018"/>
      <w:bookmarkEnd w:id="40"/>
      <w:r>
        <w:t>ж) назначения платежа.</w:t>
      </w:r>
    </w:p>
    <w:p w:rsidR="00B563E5" w:rsidRDefault="002141AC">
      <w:pPr>
        <w:pStyle w:val="ConsPlusNormal0"/>
        <w:spacing w:before="200"/>
        <w:ind w:firstLine="540"/>
        <w:jc w:val="both"/>
      </w:pPr>
      <w:bookmarkStart w:id="41" w:name="P2019"/>
      <w:bookmarkEnd w:id="41"/>
      <w:r>
        <w:t xml:space="preserve">4. Предполагаемый получатель средств в течение двадцати рабочих дней со дня, следующего за днем направления запроса на выяснение принадлежности платежа, указанного в </w:t>
      </w:r>
      <w:hyperlink w:anchor="P2005" w:tooltip="2. В случае однозначного определения получателя средств Платежный центр составляет и исполняет поручение о перечислении на счет с приложением распоряжения о переводе денежных средств плательщика в целях их перечисления на соответствующий казначейский счет в ср">
        <w:r>
          <w:rPr>
            <w:color w:val="0000FF"/>
          </w:rPr>
          <w:t>пункте 2</w:t>
        </w:r>
      </w:hyperlink>
      <w:r>
        <w:t xml:space="preserve"> настоящего приложения, направляет в Платежный центр в электронной форме либо в Обслуживающий центр на бумажном носителе распоряжение о перечислении по форме, установленной порядком казначейского обслуживания, содержащее информацию,</w:t>
      </w:r>
      <w:r>
        <w:t xml:space="preserve"> позволяющую идентифицировать уточняемое распоряжение о переводе денежных средств, его уточняемые реквизиты либо информацию об отказе в принадлежности денежных средств.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5. Возврат денежных средств плательщику с казначейского счета до выяснения принадлежнос</w:t>
      </w:r>
      <w:r>
        <w:t>ти денежных средств осуществляется на основании его заявления в письменной форме с приложением документа, подтверждающего факт уплаты платежа.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Заявление оформляется в произвольной форме с указанием следующих реквизитов: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номер и дата распоряжения о переводе</w:t>
      </w:r>
      <w:r>
        <w:t xml:space="preserve"> денежных средств, по которому производилась уплата денежных средств, подлежащих возврату;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наименование или фамилия, имя, отчество (последнее - при наличии) плательщика;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ИНН и КПП (при наличии) плательщика;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БИК банка плательщика;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номер банковского счета пл</w:t>
      </w:r>
      <w:r>
        <w:t>ательщика;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номер корреспондентского счета банка плательщика.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6. Денежные средства, зачисленные на казначейский счет до выяснения принадлежности денежных средств по вине банка, организации федеральной почтовой связи, платежного агента и не предназначенные у</w:t>
      </w:r>
      <w:r>
        <w:t>частнику системы казначейских платежей, возвращаются на счет данного банка, организации федеральной почтовой связи, платежного агента на основании их письменного обращения.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7. Возврат денежных средств осуществляется в срок, не превышающий десяти рабочих дн</w:t>
      </w:r>
      <w:r>
        <w:t xml:space="preserve">ей со дня, следующего за днем поступления заявления или письменного обращения, при условии, что принадлежность указанных средств не определена по истечении срока, установленного </w:t>
      </w:r>
      <w:hyperlink w:anchor="P2019" w:tooltip="4. Предполагаемый получатель средств в течение двадцати рабочих дней со дня, следующего за днем направления запроса на выяснение принадлежности платежа, указанного в пункте 2 настоящего приложения, направляет в Платежный центр в электронной форме либо в Обслуж">
        <w:r>
          <w:rPr>
            <w:color w:val="0000FF"/>
          </w:rPr>
          <w:t>пунктом 4</w:t>
        </w:r>
      </w:hyperlink>
      <w:r>
        <w:t xml:space="preserve"> настоящего приложения.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При это</w:t>
      </w:r>
      <w:r>
        <w:t>м ранее направленные запросы на выяснение принадлежности платежа подлежат отмене.</w:t>
      </w:r>
    </w:p>
    <w:p w:rsidR="00B563E5" w:rsidRDefault="00B563E5">
      <w:pPr>
        <w:pStyle w:val="ConsPlusNormal0"/>
        <w:ind w:firstLine="54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9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center"/>
      </w:pPr>
      <w:r>
        <w:t>Уведомление</w:t>
      </w:r>
    </w:p>
    <w:p w:rsidR="00B563E5" w:rsidRDefault="002141AC">
      <w:pPr>
        <w:pStyle w:val="ConsPlusNormal0"/>
        <w:jc w:val="center"/>
      </w:pPr>
      <w:r>
        <w:t>об ошибочно полученных денежных средствах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 xml:space="preserve">Утратило силу. - </w:t>
      </w:r>
      <w:hyperlink r:id="rId187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</w:t>
        </w:r>
      </w:hyperlink>
      <w:r>
        <w:t xml:space="preserve"> Казначейства России от 05.06.2023 N 11н.</w:t>
      </w:r>
    </w:p>
    <w:p w:rsidR="00B563E5" w:rsidRDefault="00B563E5">
      <w:pPr>
        <w:pStyle w:val="ConsPlusNormal0"/>
        <w:ind w:firstLine="54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bookmarkStart w:id="42" w:name="P2049"/>
      <w:bookmarkEnd w:id="42"/>
      <w:r>
        <w:t>Приложение N 10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</w:pPr>
      <w:r>
        <w:t>(рекомендуемый образец)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nformat0"/>
        <w:jc w:val="both"/>
      </w:pPr>
      <w:r>
        <w:t xml:space="preserve">                        </w:t>
      </w:r>
      <w:r>
        <w:t xml:space="preserve">               ____________________________________</w:t>
      </w:r>
    </w:p>
    <w:p w:rsidR="00B563E5" w:rsidRDefault="002141AC">
      <w:pPr>
        <w:pStyle w:val="ConsPlusNonformat0"/>
        <w:jc w:val="both"/>
      </w:pPr>
      <w:r>
        <w:t xml:space="preserve">                                       (наименование Обслуживающего центра)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r>
        <w:t>________________                                          _________________</w:t>
      </w:r>
    </w:p>
    <w:p w:rsidR="00B563E5" w:rsidRDefault="002141AC">
      <w:pPr>
        <w:pStyle w:val="ConsPlusNonformat0"/>
        <w:jc w:val="both"/>
      </w:pPr>
      <w:r>
        <w:t xml:space="preserve">     (</w:t>
      </w:r>
      <w:proofErr w:type="gramStart"/>
      <w:r>
        <w:t xml:space="preserve">дата)   </w:t>
      </w:r>
      <w:proofErr w:type="gramEnd"/>
      <w:r>
        <w:t xml:space="preserve">                                                 (номер)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r>
        <w:t>___________________________________________________________________________</w:t>
      </w:r>
    </w:p>
    <w:p w:rsidR="00B563E5" w:rsidRDefault="002141AC">
      <w:pPr>
        <w:pStyle w:val="ConsPlusNonformat0"/>
        <w:jc w:val="both"/>
      </w:pPr>
      <w:r>
        <w:t xml:space="preserve">(наименование прямого участника системы          </w:t>
      </w:r>
      <w:proofErr w:type="gramStart"/>
      <w:r>
        <w:t xml:space="preserve">   (</w:t>
      </w:r>
      <w:proofErr w:type="gramEnd"/>
      <w:r>
        <w:t>код по Сводному</w:t>
      </w:r>
    </w:p>
    <w:p w:rsidR="00B563E5" w:rsidRDefault="002141AC">
      <w:pPr>
        <w:pStyle w:val="ConsPlusNonformat0"/>
        <w:jc w:val="both"/>
      </w:pPr>
      <w:r>
        <w:t xml:space="preserve">         казначейских </w:t>
      </w:r>
      <w:proofErr w:type="gramStart"/>
      <w:r>
        <w:t xml:space="preserve">платежей)   </w:t>
      </w:r>
      <w:proofErr w:type="gramEnd"/>
      <w:r>
        <w:t xml:space="preserve">     </w:t>
      </w:r>
      <w:r>
        <w:t xml:space="preserve">                 реестру)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r>
        <w:t>направляет к исполнению следующие документы _______________________________</w:t>
      </w:r>
    </w:p>
    <w:p w:rsidR="00B563E5" w:rsidRDefault="002141AC">
      <w:pPr>
        <w:pStyle w:val="ConsPlusNonformat0"/>
        <w:jc w:val="both"/>
      </w:pPr>
      <w:r>
        <w:t xml:space="preserve">                                              (способ обмена документами)</w:t>
      </w:r>
    </w:p>
    <w:p w:rsidR="00B563E5" w:rsidRDefault="002141AC">
      <w:pPr>
        <w:pStyle w:val="ConsPlusNonformat0"/>
        <w:jc w:val="both"/>
      </w:pPr>
      <w:r>
        <w:t>- документы на бумажных носителях:</w:t>
      </w:r>
    </w:p>
    <w:p w:rsidR="00B563E5" w:rsidRDefault="00B563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4592"/>
        <w:gridCol w:w="1077"/>
        <w:gridCol w:w="1247"/>
        <w:gridCol w:w="1531"/>
      </w:tblGrid>
      <w:tr w:rsidR="00B563E5">
        <w:tc>
          <w:tcPr>
            <w:tcW w:w="590" w:type="dxa"/>
          </w:tcPr>
          <w:p w:rsidR="00B563E5" w:rsidRDefault="002141A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592" w:type="dxa"/>
          </w:tcPr>
          <w:p w:rsidR="00B563E5" w:rsidRDefault="002141AC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1077" w:type="dxa"/>
          </w:tcPr>
          <w:p w:rsidR="00B563E5" w:rsidRDefault="002141AC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Сум</w:t>
            </w:r>
            <w:r>
              <w:t>ма (при необходимости)</w:t>
            </w:r>
          </w:p>
        </w:tc>
      </w:tr>
      <w:tr w:rsidR="00B563E5">
        <w:tc>
          <w:tcPr>
            <w:tcW w:w="590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592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B563E5" w:rsidRDefault="002141AC">
            <w:pPr>
              <w:pStyle w:val="ConsPlusNormal0"/>
              <w:jc w:val="center"/>
            </w:pPr>
            <w:r>
              <w:t>5</w:t>
            </w:r>
          </w:p>
        </w:tc>
      </w:tr>
      <w:tr w:rsidR="00B563E5">
        <w:tc>
          <w:tcPr>
            <w:tcW w:w="59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4592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077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247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531" w:type="dxa"/>
          </w:tcPr>
          <w:p w:rsidR="00B563E5" w:rsidRDefault="00B563E5">
            <w:pPr>
              <w:pStyle w:val="ConsPlusNormal0"/>
            </w:pPr>
          </w:p>
        </w:tc>
      </w:tr>
      <w:tr w:rsidR="00B563E5">
        <w:tc>
          <w:tcPr>
            <w:tcW w:w="59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4592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077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247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531" w:type="dxa"/>
          </w:tcPr>
          <w:p w:rsidR="00B563E5" w:rsidRDefault="00B563E5">
            <w:pPr>
              <w:pStyle w:val="ConsPlusNormal0"/>
            </w:pPr>
          </w:p>
        </w:tc>
      </w:tr>
      <w:tr w:rsidR="00B563E5">
        <w:tc>
          <w:tcPr>
            <w:tcW w:w="59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4592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077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247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1531" w:type="dxa"/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nformat0"/>
        <w:jc w:val="both"/>
      </w:pPr>
      <w:r>
        <w:t>- документы на отчуждаемых носителях информации:</w:t>
      </w:r>
    </w:p>
    <w:p w:rsidR="00B563E5" w:rsidRDefault="00B563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3000"/>
        <w:gridCol w:w="3005"/>
        <w:gridCol w:w="2438"/>
      </w:tblGrid>
      <w:tr w:rsidR="00B563E5">
        <w:tc>
          <w:tcPr>
            <w:tcW w:w="610" w:type="dxa"/>
          </w:tcPr>
          <w:p w:rsidR="00B563E5" w:rsidRDefault="002141A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00" w:type="dxa"/>
          </w:tcPr>
          <w:p w:rsidR="00B563E5" w:rsidRDefault="002141AC">
            <w:pPr>
              <w:pStyle w:val="ConsPlusNormal0"/>
              <w:jc w:val="center"/>
            </w:pPr>
            <w:r>
              <w:t>Тип отчуждаемого машинного носителя информации</w:t>
            </w:r>
          </w:p>
        </w:tc>
        <w:tc>
          <w:tcPr>
            <w:tcW w:w="3005" w:type="dxa"/>
          </w:tcPr>
          <w:p w:rsidR="00B563E5" w:rsidRDefault="002141AC">
            <w:pPr>
              <w:pStyle w:val="ConsPlusNormal0"/>
              <w:jc w:val="center"/>
            </w:pPr>
            <w:r>
              <w:t>Номер отчуждаемого машинного носителя информации</w:t>
            </w:r>
          </w:p>
        </w:tc>
        <w:tc>
          <w:tcPr>
            <w:tcW w:w="2438" w:type="dxa"/>
          </w:tcPr>
          <w:p w:rsidR="00B563E5" w:rsidRDefault="002141AC">
            <w:pPr>
              <w:pStyle w:val="ConsPlusNormal0"/>
              <w:jc w:val="center"/>
            </w:pPr>
            <w:r>
              <w:t>Количество файлов</w:t>
            </w:r>
          </w:p>
        </w:tc>
      </w:tr>
      <w:tr w:rsidR="00B563E5">
        <w:tc>
          <w:tcPr>
            <w:tcW w:w="610" w:type="dxa"/>
          </w:tcPr>
          <w:p w:rsidR="00B563E5" w:rsidRDefault="002141A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00" w:type="dxa"/>
          </w:tcPr>
          <w:p w:rsidR="00B563E5" w:rsidRDefault="002141A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B563E5" w:rsidRDefault="002141A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B563E5" w:rsidRDefault="002141AC">
            <w:pPr>
              <w:pStyle w:val="ConsPlusNormal0"/>
              <w:jc w:val="center"/>
            </w:pPr>
            <w:r>
              <w:t>4</w:t>
            </w:r>
          </w:p>
        </w:tc>
      </w:tr>
      <w:tr w:rsidR="00B563E5">
        <w:tc>
          <w:tcPr>
            <w:tcW w:w="61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300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3005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2438" w:type="dxa"/>
          </w:tcPr>
          <w:p w:rsidR="00B563E5" w:rsidRDefault="00B563E5">
            <w:pPr>
              <w:pStyle w:val="ConsPlusNormal0"/>
            </w:pPr>
          </w:p>
        </w:tc>
      </w:tr>
      <w:tr w:rsidR="00B563E5">
        <w:tc>
          <w:tcPr>
            <w:tcW w:w="61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300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3005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2438" w:type="dxa"/>
          </w:tcPr>
          <w:p w:rsidR="00B563E5" w:rsidRDefault="00B563E5">
            <w:pPr>
              <w:pStyle w:val="ConsPlusNormal0"/>
            </w:pPr>
          </w:p>
        </w:tc>
      </w:tr>
      <w:tr w:rsidR="00B563E5">
        <w:tc>
          <w:tcPr>
            <w:tcW w:w="61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3000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3005" w:type="dxa"/>
          </w:tcPr>
          <w:p w:rsidR="00B563E5" w:rsidRDefault="00B563E5">
            <w:pPr>
              <w:pStyle w:val="ConsPlusNormal0"/>
            </w:pPr>
          </w:p>
        </w:tc>
        <w:tc>
          <w:tcPr>
            <w:tcW w:w="2438" w:type="dxa"/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nformat0"/>
        <w:jc w:val="both"/>
      </w:pPr>
      <w:r>
        <w:t>___________________________________________________________________________</w:t>
      </w:r>
    </w:p>
    <w:p w:rsidR="00B563E5" w:rsidRDefault="002141AC">
      <w:pPr>
        <w:pStyle w:val="ConsPlusNonformat0"/>
        <w:jc w:val="both"/>
      </w:pPr>
      <w:r>
        <w:t xml:space="preserve">  (причина, по которой документы не могут быть переданы по каналам связи)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r>
        <w:t>___________________      _________________     ____________________________</w:t>
      </w:r>
    </w:p>
    <w:p w:rsidR="00B563E5" w:rsidRDefault="002141AC">
      <w:pPr>
        <w:pStyle w:val="ConsPlusNonformat0"/>
        <w:jc w:val="both"/>
      </w:pPr>
      <w:r>
        <w:t xml:space="preserve">    (</w:t>
      </w:r>
      <w:proofErr w:type="gramStart"/>
      <w:r>
        <w:t xml:space="preserve">должность)   </w:t>
      </w:r>
      <w:proofErr w:type="gramEnd"/>
      <w:r>
        <w:t xml:space="preserve">           </w:t>
      </w:r>
      <w:r>
        <w:t>(подпись)             (фамилия и инициалы)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r>
        <w:t xml:space="preserve">        М.П.</w:t>
      </w:r>
    </w:p>
    <w:p w:rsidR="00B563E5" w:rsidRDefault="00B563E5">
      <w:pPr>
        <w:pStyle w:val="ConsPlusNonformat0"/>
        <w:jc w:val="both"/>
      </w:pPr>
    </w:p>
    <w:p w:rsidR="00B563E5" w:rsidRDefault="002141AC">
      <w:pPr>
        <w:pStyle w:val="ConsPlusNonformat0"/>
        <w:jc w:val="both"/>
      </w:pPr>
      <w:r>
        <w:t>Обслуживающий центр</w:t>
      </w:r>
    </w:p>
    <w:p w:rsidR="00B563E5" w:rsidRDefault="002141AC">
      <w:pPr>
        <w:pStyle w:val="ConsPlusNonformat0"/>
        <w:jc w:val="both"/>
      </w:pPr>
      <w:r>
        <w:t>_____________________  _______________  _____________  ____________________</w:t>
      </w:r>
    </w:p>
    <w:p w:rsidR="00B563E5" w:rsidRDefault="002141AC">
      <w:pPr>
        <w:pStyle w:val="ConsPlusNonformat0"/>
        <w:jc w:val="both"/>
      </w:pPr>
      <w:r>
        <w:t xml:space="preserve">(дата и время </w:t>
      </w:r>
      <w:proofErr w:type="gramStart"/>
      <w:r>
        <w:t xml:space="preserve">приема)   </w:t>
      </w:r>
      <w:proofErr w:type="gramEnd"/>
      <w:r>
        <w:t xml:space="preserve"> (должность)      (подпись)    (фамилия и инициалы)</w:t>
      </w: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11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bookmarkStart w:id="43" w:name="P2146"/>
      <w:bookmarkEnd w:id="43"/>
      <w:r>
        <w:t>ОСОБЕННОСТИ</w:t>
      </w:r>
    </w:p>
    <w:p w:rsidR="00B563E5" w:rsidRDefault="002141AC">
      <w:pPr>
        <w:pStyle w:val="ConsPlusTitle0"/>
        <w:jc w:val="center"/>
      </w:pPr>
      <w:r>
        <w:t>ВЗАИМОДЕЙСТВИЯ УЧАСТНИКОВ СИСТЕМЫ КАЗНАЧЕЙСКИХ</w:t>
      </w:r>
    </w:p>
    <w:p w:rsidR="00B563E5" w:rsidRDefault="002141AC">
      <w:pPr>
        <w:pStyle w:val="ConsPlusTitle0"/>
        <w:jc w:val="center"/>
      </w:pPr>
      <w:r>
        <w:t>ПЛАТЕЖЕЙ С ОПЕРАТОРОМ СИСТЕМЫ КАЗНАЧЕЙСКИХ</w:t>
      </w:r>
    </w:p>
    <w:p w:rsidR="00B563E5" w:rsidRDefault="002141AC">
      <w:pPr>
        <w:pStyle w:val="ConsPlusTitle0"/>
        <w:jc w:val="center"/>
      </w:pPr>
      <w:r>
        <w:t>ПЛАТЕЖЕЙ</w:t>
      </w:r>
      <w:r>
        <w:t xml:space="preserve"> В НЕШТАТНЫХ СИТУАЦИЯХ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8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</w:t>
            </w:r>
            <w:r>
              <w:rPr>
                <w:color w:val="392C69"/>
              </w:rPr>
              <w:t>йства России от 05.06.2023 N 11н)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>1. В целях применения Правил под нештатной ситуацией понимается ситуация, которая повлекла или может повлечь за собой нарушение взаимодействия между прямым участником системы казначейских платежей и оператором системы казначейских платежей более чем на два</w:t>
      </w:r>
      <w:r>
        <w:t xml:space="preserve"> часа, и которая приводит к одному из следующих последствий: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нарушение функционирования информационных систем оператора системы казначейских платежей и (или) участника системы казначейских платежей;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неработоспособность (недоступность) каналов связи, обеспе</w:t>
      </w:r>
      <w:r>
        <w:t>чивающих обмен участника с оператором системы казначейских платежей;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невозможность представления и (или) получения документов на бумажных носителях, электронных сообщений на отчуждаемых машинных носителях информации.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2. Прямой участник системы казначейских</w:t>
      </w:r>
      <w:r>
        <w:t xml:space="preserve"> платежей незамедлительно информирует оператора системы казначейских платежей о возникновении нештатной ситуации посредством направления уведомления о нештатной ситуации в электронной форме, а в случае отсутствия возможности взаимодействия с использованием</w:t>
      </w:r>
      <w:r>
        <w:t xml:space="preserve"> информационных систем - посредством направления в Обслуживающий центр уведомления о нештатной ситуации на бумажном носителе или обращения в Единый контактный центр оператора системы казначейских платежей с использованием средств телефонной связи.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Уведомле</w:t>
      </w:r>
      <w:r>
        <w:t>ние о нештатной ситуации должно содержать следующую информацию: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дату и время возникновения нештатной ситуации;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описание нештатной ситуации;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причины возникновения нештатной ситуации (в случае, если такие причины известны на момент составления уведомления);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возможные последствия нештатной ситуации;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прогнозируемый срок устранения последствий нештатной ситуации.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Оператор системы казначейских платежей в случае, если прогнозируемая или фактическая длительность нештатной ситуации превышает двадцать четыре часа, со</w:t>
      </w:r>
      <w:r>
        <w:t>вместно с соответствующим участником системы казначейских платежей определяет план мероприятий в целях устранения последствий нештатной ситуации и, при наличии такой возможности, предотвращения наступления новых.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3. Оператор системы казначейских платежей и</w:t>
      </w:r>
      <w:r>
        <w:t>нформирует прямых участников системы казначейских платежей о нештатной ситуации (устранении последствий нештатной ситуации) в день ее возникновения (устранения последствий) посредством направления уведомлений о нештатной ситуации в электронной форме либо р</w:t>
      </w:r>
      <w:r>
        <w:t>азмещения информации на официальном сайте оператора системы казначейских платежей в информационно-телекоммуникационной сети "Интернет".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Для оперативного информирования прямых участников системы казначейских платежей о нештатной ситуации, об устранении посл</w:t>
      </w:r>
      <w:r>
        <w:t>едствий нештатной ситуации оператор системы казначейских платежей использует: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голосовое меню (голосовой автоинформатор) телефона Единого контактного центра оператора системы казначейских платежей;</w:t>
      </w:r>
    </w:p>
    <w:p w:rsidR="00B563E5" w:rsidRDefault="002141AC">
      <w:pPr>
        <w:pStyle w:val="ConsPlusNormal0"/>
        <w:spacing w:before="200"/>
        <w:ind w:firstLine="540"/>
        <w:jc w:val="both"/>
      </w:pPr>
      <w:proofErr w:type="spellStart"/>
      <w:r>
        <w:t>неголосовые</w:t>
      </w:r>
      <w:proofErr w:type="spellEnd"/>
      <w:r>
        <w:t xml:space="preserve"> коммуникации (рассылку коротких текстовых сообщ</w:t>
      </w:r>
      <w:r>
        <w:t xml:space="preserve">ений, USSD-сообщений, информационных уведомлений, в том числе </w:t>
      </w:r>
      <w:proofErr w:type="spellStart"/>
      <w:r>
        <w:t>push</w:t>
      </w:r>
      <w:proofErr w:type="spellEnd"/>
      <w:r>
        <w:t>-уведомлений).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4. Оператор системы казначейских платежей уведомляет участников системы казначейских платежей об особенностях взаимодействия в условиях нештатной ситуации, в том числе: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 граф</w:t>
      </w:r>
      <w:r>
        <w:t>ике функционирования системы казначейских платежей;</w:t>
      </w:r>
    </w:p>
    <w:p w:rsidR="00B563E5" w:rsidRDefault="002141AC">
      <w:pPr>
        <w:pStyle w:val="ConsPlusNormal0"/>
        <w:jc w:val="both"/>
      </w:pPr>
      <w:r>
        <w:t xml:space="preserve">(в ред. </w:t>
      </w:r>
      <w:hyperlink r:id="rId189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<w:r>
          <w:rPr>
            <w:color w:val="0000FF"/>
          </w:rPr>
          <w:t>Приказа</w:t>
        </w:r>
      </w:hyperlink>
      <w:r>
        <w:t xml:space="preserve"> Казначейства России от 05.06.2023 N 11н)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об использовании резервных информационных систем с указанием даты и времени перехода на их использование, необходимых настройках;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 перечне и форматах используемых электронных сообщений;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о дате возобновления функци</w:t>
      </w:r>
      <w:r>
        <w:t>онирования системы казначейских платежей после устранения нештатной ситуации.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Информирование осуществляется посредством направления уведомлений в электронной форме либо размещения информации на официальном сайте оператора системы казначейских платежей в ин</w:t>
      </w:r>
      <w:r>
        <w:t>формационно-телекоммуникационной сети "Интернет".</w:t>
      </w:r>
    </w:p>
    <w:p w:rsidR="00B563E5" w:rsidRDefault="00B563E5">
      <w:pPr>
        <w:pStyle w:val="ConsPlusNormal0"/>
        <w:ind w:firstLine="540"/>
        <w:jc w:val="both"/>
      </w:pPr>
    </w:p>
    <w:p w:rsidR="00B563E5" w:rsidRDefault="00B563E5">
      <w:pPr>
        <w:pStyle w:val="ConsPlusNormal0"/>
        <w:ind w:firstLine="540"/>
        <w:jc w:val="both"/>
      </w:pPr>
    </w:p>
    <w:p w:rsidR="00B563E5" w:rsidRDefault="00B563E5">
      <w:pPr>
        <w:pStyle w:val="ConsPlusNormal0"/>
        <w:ind w:firstLine="540"/>
        <w:jc w:val="both"/>
      </w:pPr>
    </w:p>
    <w:p w:rsidR="00B563E5" w:rsidRDefault="00B563E5">
      <w:pPr>
        <w:pStyle w:val="ConsPlusNormal0"/>
        <w:ind w:firstLine="540"/>
        <w:jc w:val="both"/>
      </w:pPr>
    </w:p>
    <w:p w:rsidR="00B563E5" w:rsidRDefault="00B563E5">
      <w:pPr>
        <w:pStyle w:val="ConsPlusNormal0"/>
        <w:ind w:firstLine="540"/>
        <w:jc w:val="both"/>
      </w:pPr>
    </w:p>
    <w:p w:rsidR="00B563E5" w:rsidRDefault="002141AC">
      <w:pPr>
        <w:pStyle w:val="ConsPlusNormal0"/>
        <w:jc w:val="right"/>
        <w:outlineLvl w:val="1"/>
      </w:pPr>
      <w:r>
        <w:t>Приложение N 12</w:t>
      </w:r>
    </w:p>
    <w:p w:rsidR="00B563E5" w:rsidRDefault="002141AC">
      <w:pPr>
        <w:pStyle w:val="ConsPlusNormal0"/>
        <w:jc w:val="right"/>
      </w:pPr>
      <w:r>
        <w:t>к Правилам организации</w:t>
      </w:r>
    </w:p>
    <w:p w:rsidR="00B563E5" w:rsidRDefault="002141AC">
      <w:pPr>
        <w:pStyle w:val="ConsPlusNormal0"/>
        <w:jc w:val="right"/>
      </w:pPr>
      <w:r>
        <w:t>и функционирования системы</w:t>
      </w:r>
    </w:p>
    <w:p w:rsidR="00B563E5" w:rsidRDefault="002141AC">
      <w:pPr>
        <w:pStyle w:val="ConsPlusNormal0"/>
        <w:jc w:val="right"/>
      </w:pPr>
      <w:r>
        <w:t>казначейских платежей,</w:t>
      </w:r>
    </w:p>
    <w:p w:rsidR="00B563E5" w:rsidRDefault="002141AC">
      <w:pPr>
        <w:pStyle w:val="ConsPlusNormal0"/>
        <w:jc w:val="right"/>
      </w:pPr>
      <w:r>
        <w:t>утвержденным приказом</w:t>
      </w:r>
    </w:p>
    <w:p w:rsidR="00B563E5" w:rsidRDefault="002141AC">
      <w:pPr>
        <w:pStyle w:val="ConsPlusNormal0"/>
        <w:jc w:val="right"/>
      </w:pPr>
      <w:r>
        <w:t>Федерального казначейства</w:t>
      </w:r>
    </w:p>
    <w:p w:rsidR="00B563E5" w:rsidRDefault="002141AC">
      <w:pPr>
        <w:pStyle w:val="ConsPlusNormal0"/>
        <w:jc w:val="right"/>
      </w:pPr>
      <w:r>
        <w:t>от 13 мая 2020 г. N 20н</w:t>
      </w:r>
    </w:p>
    <w:p w:rsidR="00B563E5" w:rsidRDefault="00B563E5">
      <w:pPr>
        <w:pStyle w:val="ConsPlusNormal0"/>
        <w:jc w:val="both"/>
      </w:pPr>
    </w:p>
    <w:p w:rsidR="00B563E5" w:rsidRDefault="002141AC">
      <w:pPr>
        <w:pStyle w:val="ConsPlusTitle0"/>
        <w:jc w:val="center"/>
      </w:pPr>
      <w:bookmarkStart w:id="44" w:name="P2189"/>
      <w:bookmarkEnd w:id="44"/>
      <w:r>
        <w:t>ПРАВИЛА</w:t>
      </w:r>
    </w:p>
    <w:p w:rsidR="00B563E5" w:rsidRDefault="002141AC">
      <w:pPr>
        <w:pStyle w:val="ConsPlusTitle0"/>
        <w:jc w:val="center"/>
      </w:pPr>
      <w:r>
        <w:t>ФОРМИРОВАНИЯ УНИКАЛЬНОГО ПРИСВАИВАЕМОГО НОМЕРА ОПЕРАЦИИ</w:t>
      </w:r>
    </w:p>
    <w:p w:rsidR="00B563E5" w:rsidRDefault="00B563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56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63E5" w:rsidRDefault="002141A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90" w:tooltip="Приказ Казначейства России от 05.06.2023 N 11н &quot;О внесении изменений в Правила организации и функционирования системы казначейских платежей, утвержденные приказом Федерального казначейства от 13 мая 2020 г. N 20н&quot; (Зарегистрировано в Минюсте России 06.09.2023 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Казначейства России от 05.06.2023 N 11н)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63E5" w:rsidRDefault="00B563E5">
            <w:pPr>
              <w:pStyle w:val="ConsPlusNormal0"/>
            </w:pPr>
          </w:p>
        </w:tc>
      </w:tr>
    </w:tbl>
    <w:p w:rsidR="00B563E5" w:rsidRDefault="00B563E5">
      <w:pPr>
        <w:pStyle w:val="ConsPlusNormal0"/>
        <w:jc w:val="both"/>
      </w:pPr>
    </w:p>
    <w:p w:rsidR="00B563E5" w:rsidRDefault="002141AC">
      <w:pPr>
        <w:pStyle w:val="ConsPlusNormal0"/>
        <w:ind w:firstLine="540"/>
        <w:jc w:val="both"/>
      </w:pPr>
      <w:r>
        <w:t>Уникальный присваиваемый номер операции состоит из 32 цифр и имеет следующую структуру и порядок формирования элементов: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1 разряд - значение "2";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2 - 5 разряды - код территориального органа Федерального казначейства;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6 - 16 разряды - заполняются нулями;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17 - 24 разряды - дата приема к исполнению распоряжения о совершении казначейского платежа в формате "ДДММГГГГ", где "ДД" - день, "ММ" - месяц, а "Г</w:t>
      </w:r>
      <w:r>
        <w:t>ГГГ"- год приема к исполнению распоряжения;</w:t>
      </w:r>
    </w:p>
    <w:p w:rsidR="00B563E5" w:rsidRDefault="002141AC">
      <w:pPr>
        <w:pStyle w:val="ConsPlusNormal0"/>
        <w:spacing w:before="200"/>
        <w:ind w:firstLine="540"/>
        <w:jc w:val="both"/>
      </w:pPr>
      <w:r>
        <w:t>25 - 32 разряды - уникальный в течение дня номер платежа для территориального органа Федерального казначейства, принявшего к исполнению распоряжение о совершении казначейского платежа. Номер слева дополняется нул</w:t>
      </w:r>
      <w:r>
        <w:t>ями до 8 символов.</w:t>
      </w: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jc w:val="both"/>
      </w:pPr>
    </w:p>
    <w:p w:rsidR="00B563E5" w:rsidRDefault="00B563E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563E5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141AC">
      <w:r>
        <w:separator/>
      </w:r>
    </w:p>
  </w:endnote>
  <w:endnote w:type="continuationSeparator" w:id="0">
    <w:p w:rsidR="00000000" w:rsidRDefault="0021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141AC">
      <w:r>
        <w:separator/>
      </w:r>
    </w:p>
  </w:footnote>
  <w:footnote w:type="continuationSeparator" w:id="0">
    <w:p w:rsidR="00000000" w:rsidRDefault="002141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563E5"/>
    <w:rsid w:val="002141AC"/>
    <w:rsid w:val="00B5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C191B"/>
  <w15:docId w15:val="{C701E448-1211-43DF-B7D0-168A8F38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2141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41AC"/>
  </w:style>
  <w:style w:type="paragraph" w:styleId="a5">
    <w:name w:val="footer"/>
    <w:basedOn w:val="a"/>
    <w:link w:val="a6"/>
    <w:uiPriority w:val="99"/>
    <w:unhideWhenUsed/>
    <w:rsid w:val="002141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4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31B655EDA4B814910DE29B4CF2C5EA8C7A9B8B8DAF02E9FEF271AF3741820DA2E6E5AEABD4F5C6847B71F603F6BA756E0A3690A94259E750z3R7M" TargetMode="External"/><Relationship Id="rId21" Type="http://schemas.openxmlformats.org/officeDocument/2006/relationships/hyperlink" Target="consultantplus://offline/ref=31B655EDA4B814910DE29B4CF2C5EA8C7A978F8BA90EE9FEF271AF3741820DA2E6E5AEABD4F5C68C7171F603F6BA756E0A3690A94259E750z3R7M" TargetMode="External"/><Relationship Id="rId42" Type="http://schemas.openxmlformats.org/officeDocument/2006/relationships/hyperlink" Target="consultantplus://offline/ref=31B655EDA4B814910DE29B4CF2C5EA8C7A988480AD0BE9FEF271AF3741820DA2F4E5F6A7D5FDD88D7A64A052B0zERBM" TargetMode="External"/><Relationship Id="rId63" Type="http://schemas.openxmlformats.org/officeDocument/2006/relationships/hyperlink" Target="consultantplus://offline/ref=31B655EDA4B814910DE29B4CF2C5EA8C7A9B8B8DAF02E9FEF271AF3741820DA2E6E5AEABD4F5C68F7D71F603F6BA756E0A3690A94259E750z3R7M" TargetMode="External"/><Relationship Id="rId84" Type="http://schemas.openxmlformats.org/officeDocument/2006/relationships/hyperlink" Target="consultantplus://offline/ref=31B655EDA4B814910DE29B4CF2C5EA8C7A9B8B8DAF02E9FEF271AF3741820DA2E6E5AEABD4F5C6897171F603F6BA756E0A3690A94259E750z3R7M" TargetMode="External"/><Relationship Id="rId138" Type="http://schemas.openxmlformats.org/officeDocument/2006/relationships/hyperlink" Target="consultantplus://offline/ref=31B655EDA4B814910DE29B4CF2C5EA8C7A9B8B8DAF02E9FEF271AF3741820DA2E6E5AEABD4F5C78D7871F603F6BA756E0A3690A94259E750z3R7M" TargetMode="External"/><Relationship Id="rId159" Type="http://schemas.openxmlformats.org/officeDocument/2006/relationships/hyperlink" Target="consultantplus://offline/ref=31B655EDA4B814910DE29B4CF2C5EA8C7A9B8B8DAF02E9FEF271AF3741820DA2E6E5AEABD4F5C78E7C71F603F6BA756E0A3690A94259E750z3R7M" TargetMode="External"/><Relationship Id="rId170" Type="http://schemas.openxmlformats.org/officeDocument/2006/relationships/hyperlink" Target="consultantplus://offline/ref=31B655EDA4B814910DE29B4CF2C5EA8C7A978F8BA90EE9FEF271AF3741820DA2E6E5AEABD4F5C6897B71F603F6BA756E0A3690A94259E750z3R7M" TargetMode="External"/><Relationship Id="rId191" Type="http://schemas.openxmlformats.org/officeDocument/2006/relationships/fontTable" Target="fontTable.xml"/><Relationship Id="rId107" Type="http://schemas.openxmlformats.org/officeDocument/2006/relationships/hyperlink" Target="consultantplus://offline/ref=31B655EDA4B814910DE29B4CF2C5EA8C7A978D81A502E9FEF271AF3741820DA2F4E5F6A7D5FDD88D7A64A052B0zERBM" TargetMode="External"/><Relationship Id="rId11" Type="http://schemas.openxmlformats.org/officeDocument/2006/relationships/hyperlink" Target="consultantplus://offline/ref=31B655EDA4B814910DE29B4CF2C5EA8C7A9B8B8DAF02E9FEF271AF3741820DA2E6E5AEABD4F5C68C7F71F603F6BA756E0A3690A94259E750z3R7M" TargetMode="External"/><Relationship Id="rId32" Type="http://schemas.openxmlformats.org/officeDocument/2006/relationships/hyperlink" Target="consultantplus://offline/ref=31B655EDA4B814910DE29B4CF2C5EA8C7A98848FAB0FE9FEF271AF3741820DA2E6E5AEADD0F1C6872C2BE607BFEE7071032A8FA95C59zER3M" TargetMode="External"/><Relationship Id="rId53" Type="http://schemas.openxmlformats.org/officeDocument/2006/relationships/hyperlink" Target="consultantplus://offline/ref=31B655EDA4B814910DE29B4CF2C5EA8C7A9B8B8DAF02E9FEF271AF3741820DA2E6E5AEABD4F5C68F7A71F603F6BA756E0A3690A94259E750z3R7M" TargetMode="External"/><Relationship Id="rId74" Type="http://schemas.openxmlformats.org/officeDocument/2006/relationships/hyperlink" Target="consultantplus://offline/ref=31B655EDA4B814910DE29B4CF2C5EA8C7A978F8BA90EE9FEF271AF3741820DA2E6E5AEABD4F5C68D7171F603F6BA756E0A3690A94259E750z3R7M" TargetMode="External"/><Relationship Id="rId128" Type="http://schemas.openxmlformats.org/officeDocument/2006/relationships/hyperlink" Target="consultantplus://offline/ref=31B655EDA4B814910DE29B4CF2C5EA8C7A9B8B8DAF02E9FEF271AF3741820DA2E6E5AEABD4F5C6847C71F603F6BA756E0A3690A94259E750z3R7M" TargetMode="External"/><Relationship Id="rId149" Type="http://schemas.openxmlformats.org/officeDocument/2006/relationships/hyperlink" Target="consultantplus://offline/ref=31B655EDA4B814910DE29B4CF2C5EA8C7A9B8B8DAF02E9FEF271AF3741820DA2E6E5AEABD4F5C78E7871F603F6BA756E0A3690A94259E750z3R7M" TargetMode="External"/><Relationship Id="rId5" Type="http://schemas.openxmlformats.org/officeDocument/2006/relationships/endnotes" Target="endnotes.xml"/><Relationship Id="rId95" Type="http://schemas.openxmlformats.org/officeDocument/2006/relationships/hyperlink" Target="consultantplus://offline/ref=31B655EDA4B814910DE29B4CF2C5EA8C7A9B8B8DAF02E9FEF271AF3741820DA2E6E5AEABD4F5C68B7971F603F6BA756E0A3690A94259E750z3R7M" TargetMode="External"/><Relationship Id="rId160" Type="http://schemas.openxmlformats.org/officeDocument/2006/relationships/hyperlink" Target="consultantplus://offline/ref=31B655EDA4B814910DE29B4CF2C5EA8C7A9B8B8DAF02E9FEF271AF3741820DA2E6E5AEABD4F5C78E7171F603F6BA756E0A3690A94259E750z3R7M" TargetMode="External"/><Relationship Id="rId181" Type="http://schemas.openxmlformats.org/officeDocument/2006/relationships/hyperlink" Target="consultantplus://offline/ref=31B655EDA4B814910DE29B4CF2C5EA8C7A9B8B8DAF02E9FEF271AF3741820DA2E6E5AEABD4F5C7887C71F603F6BA756E0A3690A94259E750z3R7M" TargetMode="External"/><Relationship Id="rId22" Type="http://schemas.openxmlformats.org/officeDocument/2006/relationships/hyperlink" Target="consultantplus://offline/ref=31B655EDA4B814910DE29B4CF2C5EA8C7A98848FAB0FE9FEF271AF3741820DA2E6E5AEADD2FDC3872C2BE607BFEE7071032A8FA95C59zER3M" TargetMode="External"/><Relationship Id="rId43" Type="http://schemas.openxmlformats.org/officeDocument/2006/relationships/hyperlink" Target="consultantplus://offline/ref=31B655EDA4B814910DE29B4CF2C5EA8C7A9B8B8DAF02E9FEF271AF3741820DA2E6E5AEABD4F5C68E7D71F603F6BA756E0A3690A94259E750z3R7M" TargetMode="External"/><Relationship Id="rId64" Type="http://schemas.openxmlformats.org/officeDocument/2006/relationships/hyperlink" Target="consultantplus://offline/ref=31B655EDA4B814910DE29B4CF2C5EA8C7A9B8B8DAF02E9FEF271AF3741820DA2E6E5AEABD4F5C6887B71F603F6BA756E0A3690A94259E750z3R7M" TargetMode="External"/><Relationship Id="rId118" Type="http://schemas.openxmlformats.org/officeDocument/2006/relationships/hyperlink" Target="consultantplus://offline/ref=31B655EDA4B814910DE29B4CF2C5EA8C7A978F8BA90EE9FEF271AF3741820DA2E6E5AEABD4F5C68E7171F603F6BA756E0A3690A94259E750z3R7M" TargetMode="External"/><Relationship Id="rId139" Type="http://schemas.openxmlformats.org/officeDocument/2006/relationships/hyperlink" Target="consultantplus://offline/ref=31B655EDA4B814910DE29B4CF2C5EA8C7A978F8BA90EE9FEF271AF3741820DA2E6E5AEABD4F5C6887871F603F6BA756E0A3690A94259E750z3R7M" TargetMode="External"/><Relationship Id="rId85" Type="http://schemas.openxmlformats.org/officeDocument/2006/relationships/hyperlink" Target="consultantplus://offline/ref=31B655EDA4B814910DE29B4CF2C5EA8C7A9B8C8DAD0BE9FEF271AF3741820DA2F4E5F6A7D5FDD88D7A64A052B0zERBM" TargetMode="External"/><Relationship Id="rId150" Type="http://schemas.openxmlformats.org/officeDocument/2006/relationships/hyperlink" Target="consultantplus://offline/ref=31B655EDA4B814910DE29B4CF2C5EA8C7A978F8BA90EE9FEF271AF3741820DA2E6E5AEABD4F5C6887C71F603F6BA756E0A3690A94259E750z3R7M" TargetMode="External"/><Relationship Id="rId171" Type="http://schemas.openxmlformats.org/officeDocument/2006/relationships/hyperlink" Target="consultantplus://offline/ref=31B655EDA4B814910DE29B4CF2C5EA8C7D9A848DA40AE9FEF271AF3741820DA2F4E5F6A7D5FDD88D7A64A052B0zERBM" TargetMode="External"/><Relationship Id="rId192" Type="http://schemas.openxmlformats.org/officeDocument/2006/relationships/theme" Target="theme/theme1.xml"/><Relationship Id="rId12" Type="http://schemas.openxmlformats.org/officeDocument/2006/relationships/hyperlink" Target="consultantplus://offline/ref=31B655EDA4B814910DE29B4CF2C5EA8C7A978F8BA90EE9FEF271AF3741820DA2E6E5AEABD4F5C68C7F71F603F6BA756E0A3690A94259E750z3R7M" TargetMode="External"/><Relationship Id="rId33" Type="http://schemas.openxmlformats.org/officeDocument/2006/relationships/hyperlink" Target="consultantplus://offline/ref=31B655EDA4B814910DE29B4CF2C5EA8C7A98848FAB0FE9FEF271AF3741820DA2E6E5AEADD5F4C4872C2BE607BFEE7071032A8FA95C59zER3M" TargetMode="External"/><Relationship Id="rId108" Type="http://schemas.openxmlformats.org/officeDocument/2006/relationships/hyperlink" Target="consultantplus://offline/ref=31B655EDA4B814910DE29B4CF2C5EA8C7A978D81AB0EE9FEF271AF3741820DA2F4E5F6A7D5FDD88D7A64A052B0zERBM" TargetMode="External"/><Relationship Id="rId129" Type="http://schemas.openxmlformats.org/officeDocument/2006/relationships/hyperlink" Target="consultantplus://offline/ref=31B655EDA4B814910DE29B4CF2C5EA8C7A99848AAA0AE9FEF271AF3741820DA2E6E5AEABD4F5C68D7871F603F6BA756E0A3690A94259E750z3R7M" TargetMode="External"/><Relationship Id="rId54" Type="http://schemas.openxmlformats.org/officeDocument/2006/relationships/hyperlink" Target="consultantplus://offline/ref=31B655EDA4B814910DE29B4CF2C5EA8C7A9B8B8DAF02E9FEF271AF3741820DA2E6E5AEABD4F5C68F7B71F603F6BA756E0A3690A94259E750z3R7M" TargetMode="External"/><Relationship Id="rId75" Type="http://schemas.openxmlformats.org/officeDocument/2006/relationships/hyperlink" Target="consultantplus://offline/ref=31B655EDA4B814910DE29B4CF2C5EA8C7A978F8BA90EE9FEF271AF3741820DA2E6E5AEABD4F5C68E7971F603F6BA756E0A3690A94259E750z3R7M" TargetMode="External"/><Relationship Id="rId96" Type="http://schemas.openxmlformats.org/officeDocument/2006/relationships/hyperlink" Target="consultantplus://offline/ref=31B655EDA4B814910DE29B4CF2C5EA8C7A978F88A80DE9FEF271AF3741820DA2E6E5AEABD4F4C28B7C71F603F6BA756E0A3690A94259E750z3R7M" TargetMode="External"/><Relationship Id="rId140" Type="http://schemas.openxmlformats.org/officeDocument/2006/relationships/hyperlink" Target="consultantplus://offline/ref=31B655EDA4B814910DE29B4CF2C5EA8C7A9B8B8DAF02E9FEF271AF3741820DA2E6E5AEABD4F5C78D7A71F603F6BA756E0A3690A94259E750z3R7M" TargetMode="External"/><Relationship Id="rId161" Type="http://schemas.openxmlformats.org/officeDocument/2006/relationships/hyperlink" Target="consultantplus://offline/ref=31B655EDA4B814910DE29B4CF2C5EA8C7F9A8481AD0AE9FEF271AF3741820DA2F4E5F6A7D5FDD88D7A64A052B0zERBM" TargetMode="External"/><Relationship Id="rId182" Type="http://schemas.openxmlformats.org/officeDocument/2006/relationships/hyperlink" Target="consultantplus://offline/ref=31B655EDA4B814910DE29B4CF2C5EA8C7A9B8B8DAF02E9FEF271AF3741820DA2E6E5AEABD4F5C7887F71F603F6BA756E0A3690A94259E750z3R7M" TargetMode="External"/><Relationship Id="rId6" Type="http://schemas.openxmlformats.org/officeDocument/2006/relationships/hyperlink" Target="consultantplus://offline/ref=31B655EDA4B814910DE29B4CF2C5EA8C7A9C8880AF0FE9FEF271AF3741820DA2E6E5AEABD4F5C68C7F71F603F6BA756E0A3690A94259E750z3R7M" TargetMode="External"/><Relationship Id="rId23" Type="http://schemas.openxmlformats.org/officeDocument/2006/relationships/hyperlink" Target="consultantplus://offline/ref=31B655EDA4B814910DE29B4CF2C5EA8C7A978F8BA90EE9FEF271AF3741820DA2E6E5AEABD4F5C68D7871F603F6BA756E0A3690A94259E750z3R7M" TargetMode="External"/><Relationship Id="rId119" Type="http://schemas.openxmlformats.org/officeDocument/2006/relationships/hyperlink" Target="consultantplus://offline/ref=31B655EDA4B814910DE29B4CF2C5EA8C7F9A8481AD0AE9FEF271AF3741820DA2F4E5F6A7D5FDD88D7A64A052B0zERBM" TargetMode="External"/><Relationship Id="rId44" Type="http://schemas.openxmlformats.org/officeDocument/2006/relationships/hyperlink" Target="consultantplus://offline/ref=31B655EDA4B814910DE29B4CF2C5EA8C7A978F8BA90EE9FEF271AF3741820DA2E6E5AEABD4F5C68D7B71F603F6BA756E0A3690A94259E750z3R7M" TargetMode="External"/><Relationship Id="rId65" Type="http://schemas.openxmlformats.org/officeDocument/2006/relationships/hyperlink" Target="consultantplus://offline/ref=31B655EDA4B814910DE29B4CF2C5EA8C7A9B8B8DAF02E9FEF271AF3741820DA2E6E5AEABD4F5C6887D71F603F6BA756E0A3690A94259E750z3R7M" TargetMode="External"/><Relationship Id="rId86" Type="http://schemas.openxmlformats.org/officeDocument/2006/relationships/hyperlink" Target="consultantplus://offline/ref=31B655EDA4B814910DE29B4CF2C5EA8C7A978F8BA90EE9FEF271AF3741820DA2E6E5AEABD4F5C68E7B71F603F6BA756E0A3690A94259E750z3R7M" TargetMode="External"/><Relationship Id="rId130" Type="http://schemas.openxmlformats.org/officeDocument/2006/relationships/hyperlink" Target="consultantplus://offline/ref=31B655EDA4B814910DE29B4CF2C5EA8C7A9B8B8DAF02E9FEF271AF3741820DA2E6E5AEABD4F5C6847E71F603F6BA756E0A3690A94259E750z3R7M" TargetMode="External"/><Relationship Id="rId151" Type="http://schemas.openxmlformats.org/officeDocument/2006/relationships/hyperlink" Target="consultantplus://offline/ref=31B655EDA4B814910DE29B4CF2C5EA8C7A998A81AD0EE9FEF271AF3741820DA2F4E5F6A7D5FDD88D7A64A052B0zERBM" TargetMode="External"/><Relationship Id="rId172" Type="http://schemas.openxmlformats.org/officeDocument/2006/relationships/hyperlink" Target="consultantplus://offline/ref=31B655EDA4B814910DE29B4CF2C5EA8C7A978F8BA90EE9FEF271AF3741820DA2E6E5AEABD4F5C6897A71F603F6BA756E0A3690A94259E750z3R7M" TargetMode="External"/><Relationship Id="rId13" Type="http://schemas.openxmlformats.org/officeDocument/2006/relationships/hyperlink" Target="consultantplus://offline/ref=31B655EDA4B814910DE29B4CF2C5EA8C7A98848FAB0FE9FEF271AF3741820DA2E6E5AEACD5F6C4872C2BE607BFEE7071032A8FA95C59zER3M" TargetMode="External"/><Relationship Id="rId18" Type="http://schemas.openxmlformats.org/officeDocument/2006/relationships/hyperlink" Target="consultantplus://offline/ref=31B655EDA4B814910DE29B4CF2C5EA8C7A9B8B8DAF02E9FEF271AF3741820DA2E6E5AEABD4F5C68C7171F603F6BA756E0A3690A94259E750z3R7M" TargetMode="External"/><Relationship Id="rId39" Type="http://schemas.openxmlformats.org/officeDocument/2006/relationships/hyperlink" Target="consultantplus://offline/ref=31B655EDA4B814910DE29B4CF2C5EA8C7A98848FAB0FE9FEF271AF3741820DA2E6E5AEA8D7F5C1872C2BE607BFEE7071032A8FA95C59zER3M" TargetMode="External"/><Relationship Id="rId109" Type="http://schemas.openxmlformats.org/officeDocument/2006/relationships/hyperlink" Target="consultantplus://offline/ref=31B655EDA4B814910DE29B4CF2C5EA8C7A978D81AB0EE9FEF271AF3741820DA2F4E5F6A7D5FDD88D7A64A052B0zERBM" TargetMode="External"/><Relationship Id="rId34" Type="http://schemas.openxmlformats.org/officeDocument/2006/relationships/hyperlink" Target="consultantplus://offline/ref=31B655EDA4B814910DE29B4CF2C5EA8C7A98848FAB0FE9FEF271AF3741820DA2E6E5AEACD2F1CF872C2BE607BFEE7071032A8FA95C59zER3M" TargetMode="External"/><Relationship Id="rId50" Type="http://schemas.openxmlformats.org/officeDocument/2006/relationships/hyperlink" Target="consultantplus://offline/ref=31B655EDA4B814910DE29B4CF2C5EA8C7A978F8BA90EE9FEF271AF3741820DA2E6E5AEABD4F5C68D7D71F603F6BA756E0A3690A94259E750z3R7M" TargetMode="External"/><Relationship Id="rId55" Type="http://schemas.openxmlformats.org/officeDocument/2006/relationships/hyperlink" Target="consultantplus://offline/ref=31B655EDA4B814910DE29B4CF2C5EA8C7A98848FAB0FE9FEF271AF3741820DA2E6E5AEACD4F7C3872C2BE607BFEE7071032A8FA95C59zER3M" TargetMode="External"/><Relationship Id="rId76" Type="http://schemas.openxmlformats.org/officeDocument/2006/relationships/hyperlink" Target="consultantplus://offline/ref=31B655EDA4B814910DE29B4CF2C5EA8C7A9B8B8DAF02E9FEF271AF3741820DA2E6E5AEABD4F5C6897B71F603F6BA756E0A3690A94259E750z3R7M" TargetMode="External"/><Relationship Id="rId97" Type="http://schemas.openxmlformats.org/officeDocument/2006/relationships/hyperlink" Target="consultantplus://offline/ref=31B655EDA4B814910DE29B4CF2C5EA8C7A9C8880AF0FE9FEF271AF3741820DA2E6E5AEABD4F5C68E7171F603F6BA756E0A3690A94259E750z3R7M" TargetMode="External"/><Relationship Id="rId104" Type="http://schemas.openxmlformats.org/officeDocument/2006/relationships/hyperlink" Target="consultantplus://offline/ref=31B655EDA4B814910DE29B4CF2C5EA8C7A9B8B8DAF02E9FEF271AF3741820DA2E6E5AEABD4F5C68B7F71F603F6BA756E0A3690A94259E750z3R7M" TargetMode="External"/><Relationship Id="rId120" Type="http://schemas.openxmlformats.org/officeDocument/2006/relationships/hyperlink" Target="consultantplus://offline/ref=31B655EDA4B814910DE29B4CF2C5EA8C7F9A8481AD0AE9FEF271AF3741820DA2F4E5F6A7D5FDD88D7A64A052B0zERBM" TargetMode="External"/><Relationship Id="rId125" Type="http://schemas.openxmlformats.org/officeDocument/2006/relationships/hyperlink" Target="consultantplus://offline/ref=31B655EDA4B814910DE29B4CF2C5EA8C7A9B898DAB08E9FEF271AF3741820DA2F4E5F6A7D5FDD88D7A64A052B0zERBM" TargetMode="External"/><Relationship Id="rId141" Type="http://schemas.openxmlformats.org/officeDocument/2006/relationships/hyperlink" Target="consultantplus://offline/ref=31B655EDA4B814910DE29B4CF2C5EA8C7F9A8481AD0AE9FEF271AF3741820DA2F4E5F6A7D5FDD88D7A64A052B0zERBM" TargetMode="External"/><Relationship Id="rId146" Type="http://schemas.openxmlformats.org/officeDocument/2006/relationships/hyperlink" Target="consultantplus://offline/ref=31B655EDA4B814910DE29B4CF2C5EA8C7A978F8BA90EE9FEF271AF3741820DA2E6E5AEABD4F5C68E7171F603F6BA756E0A3690A94259E750z3R7M" TargetMode="External"/><Relationship Id="rId167" Type="http://schemas.openxmlformats.org/officeDocument/2006/relationships/hyperlink" Target="consultantplus://offline/ref=31B655EDA4B814910DE29B4CF2C5EA8C7A978F8BA90EE9FEF271AF3741820DA2E6E5AEABD4F5C6897971F603F6BA756E0A3690A94259E750z3R7M" TargetMode="External"/><Relationship Id="rId188" Type="http://schemas.openxmlformats.org/officeDocument/2006/relationships/hyperlink" Target="consultantplus://offline/ref=31B655EDA4B814910DE29B4CF2C5EA8C7A9B8B8DAF02E9FEF271AF3741820DA2E6E5AEABD4F5C7897E71F603F6BA756E0A3690A94259E750z3R7M" TargetMode="External"/><Relationship Id="rId7" Type="http://schemas.openxmlformats.org/officeDocument/2006/relationships/hyperlink" Target="consultantplus://offline/ref=31B655EDA4B814910DE29B4CF2C5EA8C7A9B8B8DAF02E9FEF271AF3741820DA2E6E5AEABD4F5C68C7F71F603F6BA756E0A3690A94259E750z3R7M" TargetMode="External"/><Relationship Id="rId71" Type="http://schemas.openxmlformats.org/officeDocument/2006/relationships/hyperlink" Target="consultantplus://offline/ref=31B655EDA4B814910DE29B4CF2C5EA8C7A9D8D8AA50EE9FEF271AF3741820DA2E6E5AEABD4F5C68E7A71F603F6BA756E0A3690A94259E750z3R7M" TargetMode="External"/><Relationship Id="rId92" Type="http://schemas.openxmlformats.org/officeDocument/2006/relationships/hyperlink" Target="consultantplus://offline/ref=31B655EDA4B814910DE29B4CF2C5EA8C7A9B8B8DAF02E9FEF271AF3741820DA2E6E5AEABD4F5C68A7071F603F6BA756E0A3690A94259E750z3R7M" TargetMode="External"/><Relationship Id="rId162" Type="http://schemas.openxmlformats.org/officeDocument/2006/relationships/hyperlink" Target="consultantplus://offline/ref=31B655EDA4B814910DE29B4CF2C5EA8C7A9B8B8DAF02E9FEF271AF3741820DA2E6E5AEABD4F5C78E7B71F603F6BA756E0A3690A94259E750z3R7M" TargetMode="External"/><Relationship Id="rId183" Type="http://schemas.openxmlformats.org/officeDocument/2006/relationships/hyperlink" Target="consultantplus://offline/ref=31B655EDA4B814910DE29B4CF2C5EA8C7A9B8B8DAF02E9FEF271AF3741820DA2E6E5AEABD4F5C7897971F603F6BA756E0A3690A94259E750z3R7M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31B655EDA4B814910DE29B4CF2C5EA8C7A9B8B8DAF02E9FEF271AF3741820DA2E6E5AEABD4F5C68D7F71F603F6BA756E0A3690A94259E750z3R7M" TargetMode="External"/><Relationship Id="rId24" Type="http://schemas.openxmlformats.org/officeDocument/2006/relationships/hyperlink" Target="consultantplus://offline/ref=31B655EDA4B814910DE29B4CF2C5EA8C7A9B8B8DAF02E9FEF271AF3741820DA2E6E5AEABD4F5C68D7A71F603F6BA756E0A3690A94259E750z3R7M" TargetMode="External"/><Relationship Id="rId40" Type="http://schemas.openxmlformats.org/officeDocument/2006/relationships/hyperlink" Target="consultantplus://offline/ref=31B655EDA4B814910DE29B4CF2C5EA8C7A98848FAB0FE9FEF271AF3741820DA2E6E5AEABD4F6C38F7871F603F6BA756E0A3690A94259E750z3R7M" TargetMode="External"/><Relationship Id="rId45" Type="http://schemas.openxmlformats.org/officeDocument/2006/relationships/hyperlink" Target="consultantplus://offline/ref=31B655EDA4B814910DE29B4CF2C5EA8C7A9C8880AF0FE9FEF271AF3741820DA2E6E5AEABD4F5C68C7171F603F6BA756E0A3690A94259E750z3R7M" TargetMode="External"/><Relationship Id="rId66" Type="http://schemas.openxmlformats.org/officeDocument/2006/relationships/hyperlink" Target="consultantplus://offline/ref=31B655EDA4B814910DE29B4CF2C5EA8C7A9B8B8DAF02E9FEF271AF3741820DA2E6E5AEABD4F5C6887E71F603F6BA756E0A3690A94259E750z3R7M" TargetMode="External"/><Relationship Id="rId87" Type="http://schemas.openxmlformats.org/officeDocument/2006/relationships/hyperlink" Target="consultantplus://offline/ref=31B655EDA4B814910DE29B4CF2C5EA8C7A9B8B8DAF02E9FEF271AF3741820DA2E6E5AEABD4F5C68A7C71F603F6BA756E0A3690A94259E750z3R7M" TargetMode="External"/><Relationship Id="rId110" Type="http://schemas.openxmlformats.org/officeDocument/2006/relationships/hyperlink" Target="consultantplus://offline/ref=31B655EDA4B814910DE29B4CF2C5EA8C7A9B898DAB08E9FEF271AF3741820DA2F4E5F6A7D5FDD88D7A64A052B0zERBM" TargetMode="External"/><Relationship Id="rId115" Type="http://schemas.openxmlformats.org/officeDocument/2006/relationships/hyperlink" Target="consultantplus://offline/ref=31B655EDA4B814910DE29B4CF2C5EA8C7A9B898DAB08E9FEF271AF3741820DA2F4E5F6A7D5FDD88D7A64A052B0zERBM" TargetMode="External"/><Relationship Id="rId131" Type="http://schemas.openxmlformats.org/officeDocument/2006/relationships/hyperlink" Target="consultantplus://offline/ref=31B655EDA4B814910DE29B4CF2C5EA8C7A9B8B8DAF02E9FEF271AF3741820DA2E6E5AEABD4F5C6857B71F603F6BA756E0A3690A94259E750z3R7M" TargetMode="External"/><Relationship Id="rId136" Type="http://schemas.openxmlformats.org/officeDocument/2006/relationships/hyperlink" Target="consultantplus://offline/ref=31B655EDA4B814910DE29B4CF2C5EA8C7A978F8BA90EE9FEF271AF3741820DA2E6E5AEABD4F5C68E7171F603F6BA756E0A3690A94259E750z3R7M" TargetMode="External"/><Relationship Id="rId157" Type="http://schemas.openxmlformats.org/officeDocument/2006/relationships/hyperlink" Target="consultantplus://offline/ref=31B655EDA4B814910DE29B4CF2C5EA8C7A978D81A502E9FEF271AF3741820DA2F4E5F6A7D5FDD88D7A64A052B0zERBM" TargetMode="External"/><Relationship Id="rId178" Type="http://schemas.openxmlformats.org/officeDocument/2006/relationships/hyperlink" Target="consultantplus://offline/ref=31B655EDA4B814910DE29B4CF2C5EA8C7A9B8B8DAF02E9FEF271AF3741820DA2E6E5AEABD4F5C78F7071F603F6BA756E0A3690A94259E750z3R7M" TargetMode="External"/><Relationship Id="rId61" Type="http://schemas.openxmlformats.org/officeDocument/2006/relationships/hyperlink" Target="consultantplus://offline/ref=31B655EDA4B814910DE29B4CF2C5EA8C7A98848FAB0FE9FEF271AF3741820DA2E6E5AEADD0F1C6872C2BE607BFEE7071032A8FA95C59zER3M" TargetMode="External"/><Relationship Id="rId82" Type="http://schemas.openxmlformats.org/officeDocument/2006/relationships/hyperlink" Target="consultantplus://offline/ref=31B655EDA4B814910DE29B4CF2C5EA8C7A978F8BA90EE9FEF271AF3741820DA2E6E5AEABD4F5C68E7A71F603F6BA756E0A3690A94259E750z3R7M" TargetMode="External"/><Relationship Id="rId152" Type="http://schemas.openxmlformats.org/officeDocument/2006/relationships/hyperlink" Target="consultantplus://offline/ref=31B655EDA4B814910DE29B4CF2C5EA8C7A978F8BA90EE9FEF271AF3741820DA2E6E5AEABD4F5C6887D71F603F6BA756E0A3690A94259E750z3R7M" TargetMode="External"/><Relationship Id="rId173" Type="http://schemas.openxmlformats.org/officeDocument/2006/relationships/hyperlink" Target="consultantplus://offline/ref=31B655EDA4B814910DE29B4CF2C5EA8C7A978F8BA90EE9FEF271AF3741820DA2E6E5AEABD4F5C6897A71F603F6BA756E0A3690A94259E750z3R7M" TargetMode="External"/><Relationship Id="rId19" Type="http://schemas.openxmlformats.org/officeDocument/2006/relationships/hyperlink" Target="consultantplus://offline/ref=31B655EDA4B814910DE29B4CF2C5EA8C7A9B8B8DAF02E9FEF271AF3741820DA2E6E5AEABD4F5C68D7871F603F6BA756E0A3690A94259E750z3R7M" TargetMode="External"/><Relationship Id="rId14" Type="http://schemas.openxmlformats.org/officeDocument/2006/relationships/hyperlink" Target="consultantplus://offline/ref=31B655EDA4B814910DE29B4CF2C5EA8C7A98848FAB0FE9FEF271AF3741820DA2E6E5AEA2D5F3CDD8293EF75FB3E7666E003693AB5Ez5RFM" TargetMode="External"/><Relationship Id="rId30" Type="http://schemas.openxmlformats.org/officeDocument/2006/relationships/hyperlink" Target="consultantplus://offline/ref=31B655EDA4B814910DE29B4CF2C5EA8C7A9B8B8DAF02E9FEF271AF3741820DA2E6E5AEABD4F5C68D7171F603F6BA756E0A3690A94259E750z3R7M" TargetMode="External"/><Relationship Id="rId35" Type="http://schemas.openxmlformats.org/officeDocument/2006/relationships/hyperlink" Target="consultantplus://offline/ref=31B655EDA4B814910DE29B4CF2C5EA8C7A98848FAB0FE9FEF271AF3741820DA2E6E5AEADD5F4C4872C2BE607BFEE7071032A8FA95C59zER3M" TargetMode="External"/><Relationship Id="rId56" Type="http://schemas.openxmlformats.org/officeDocument/2006/relationships/hyperlink" Target="consultantplus://offline/ref=31B655EDA4B814910DE29B4CF2C5EA8C7A98848FAB0FE9FEF271AF3741820DA2E6E5AEACD3F1C2872C2BE607BFEE7071032A8FA95C59zER3M" TargetMode="External"/><Relationship Id="rId77" Type="http://schemas.openxmlformats.org/officeDocument/2006/relationships/hyperlink" Target="consultantplus://offline/ref=31B655EDA4B814910DE29B4CF2C5EA8C7A998F8DA80DE9FEF271AF3741820DA2F4E5F6A7D5FDD88D7A64A052B0zERBM" TargetMode="External"/><Relationship Id="rId100" Type="http://schemas.openxmlformats.org/officeDocument/2006/relationships/hyperlink" Target="consultantplus://offline/ref=31B655EDA4B814910DE29B4CF2C5EA8C7A9B8B8DAF02E9FEF271AF3741820DA2E6E5AEABD4F5C68B7D71F603F6BA756E0A3690A94259E750z3R7M" TargetMode="External"/><Relationship Id="rId105" Type="http://schemas.openxmlformats.org/officeDocument/2006/relationships/hyperlink" Target="consultantplus://offline/ref=31B655EDA4B814910DE29B4CF2C5EA8C7A9B8B8DAF02E9FEF271AF3741820DA2E6E5AEABD4F5C68B7F71F603F6BA756E0A3690A94259E750z3R7M" TargetMode="External"/><Relationship Id="rId126" Type="http://schemas.openxmlformats.org/officeDocument/2006/relationships/hyperlink" Target="consultantplus://offline/ref=31B655EDA4B814910DE29B4CF2C5EA8C7A978C8CAF09E9FEF271AF3741820DA2F4E5F6A7D5FDD88D7A64A052B0zERBM" TargetMode="External"/><Relationship Id="rId147" Type="http://schemas.openxmlformats.org/officeDocument/2006/relationships/hyperlink" Target="consultantplus://offline/ref=31B655EDA4B814910DE29B4CF2C5EA8C7A96858BAD0AE9FEF271AF3741820DA2E6E5AEABD5F1CE8D7A71F603F6BA756E0A3690A94259E750z3R7M" TargetMode="External"/><Relationship Id="rId168" Type="http://schemas.openxmlformats.org/officeDocument/2006/relationships/hyperlink" Target="consultantplus://offline/ref=31B655EDA4B814910DE29B4CF2C5EA8C7A9B8B89AF0FE9FEF271AF3741820DA2F4E5F6A7D5FDD88D7A64A052B0zERBM" TargetMode="External"/><Relationship Id="rId8" Type="http://schemas.openxmlformats.org/officeDocument/2006/relationships/hyperlink" Target="consultantplus://offline/ref=31B655EDA4B814910DE29B4CF2C5EA8C7A978F8BA90EE9FEF271AF3741820DA2E6E5AEABD4F5C68C7F71F603F6BA756E0A3690A94259E750z3R7M" TargetMode="External"/><Relationship Id="rId51" Type="http://schemas.openxmlformats.org/officeDocument/2006/relationships/hyperlink" Target="consultantplus://offline/ref=31B655EDA4B814910DE29B4CF2C5EA8C7A9B8B8DAF02E9FEF271AF3741820DA2E6E5AEABD4F5C68E7171F603F6BA756E0A3690A94259E750z3R7M" TargetMode="External"/><Relationship Id="rId72" Type="http://schemas.openxmlformats.org/officeDocument/2006/relationships/hyperlink" Target="consultantplus://offline/ref=31B655EDA4B814910DE29B4CF2C5EA8C7A9C8880AF0FE9FEF271AF3741820DA2E6E5AEABD4F5C68E7A71F603F6BA756E0A3690A94259E750z3R7M" TargetMode="External"/><Relationship Id="rId93" Type="http://schemas.openxmlformats.org/officeDocument/2006/relationships/hyperlink" Target="consultantplus://offline/ref=31B655EDA4B814910DE29B4CF2C5EA8C7A98848FAB0FE9FEF271AF3741820DA2E6E5AEACD5FDC4872C2BE607BFEE7071032A8FA95C59zER3M" TargetMode="External"/><Relationship Id="rId98" Type="http://schemas.openxmlformats.org/officeDocument/2006/relationships/hyperlink" Target="consultantplus://offline/ref=31B655EDA4B814910DE29B4CF2C5EA8C7A9B8B8DAF02E9FEF271AF3741820DA2E6E5AEABD4F5C68B7B71F603F6BA756E0A3690A94259E750z3R7M" TargetMode="External"/><Relationship Id="rId121" Type="http://schemas.openxmlformats.org/officeDocument/2006/relationships/hyperlink" Target="consultantplus://offline/ref=31B655EDA4B814910DE29B4CF2C5EA8C7A978C8CAC0AE9FEF271AF3741820DA2E6E5AEABD7F3CDD8293EF75FB3E7666E003693AB5Ez5RFM" TargetMode="External"/><Relationship Id="rId142" Type="http://schemas.openxmlformats.org/officeDocument/2006/relationships/hyperlink" Target="consultantplus://offline/ref=31B655EDA4B814910DE29B4CF2C5EA8C7F9A8481AD0AE9FEF271AF3741820DA2F4E5F6A7D5FDD88D7A64A052B0zERBM" TargetMode="External"/><Relationship Id="rId163" Type="http://schemas.openxmlformats.org/officeDocument/2006/relationships/hyperlink" Target="consultantplus://offline/ref=31B655EDA4B814910DE29B4CF2C5EA8C7A978D81A502E9FEF271AF3741820DA2F4E5F6A7D5FDD88D7A64A052B0zERBM" TargetMode="External"/><Relationship Id="rId184" Type="http://schemas.openxmlformats.org/officeDocument/2006/relationships/hyperlink" Target="consultantplus://offline/ref=31B655EDA4B814910DE29B4CF2C5EA8C7A9B8B8DAF02E9FEF271AF3741820DA2E6E5AEABD4F5C7897B71F603F6BA756E0A3690A94259E750z3R7M" TargetMode="External"/><Relationship Id="rId189" Type="http://schemas.openxmlformats.org/officeDocument/2006/relationships/hyperlink" Target="consultantplus://offline/ref=31B655EDA4B814910DE29B4CF2C5EA8C7A9B8B8DAF02E9FEF271AF3741820DA2E6E5AEABD4F5C7897E71F603F6BA756E0A3690A94259E750z3R7M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31B655EDA4B814910DE29B4CF2C5EA8C7A98848FAB0FE9FEF271AF3741820DA2E6E5AEACD3F7C6872C2BE607BFEE7071032A8FA95C59zER3M" TargetMode="External"/><Relationship Id="rId46" Type="http://schemas.openxmlformats.org/officeDocument/2006/relationships/hyperlink" Target="consultantplus://offline/ref=31B655EDA4B814910DE29B4CF2C5EA8C7A9F888FA40AE9FEF271AF3741820DA2F4E5F6A7D5FDD88D7A64A052B0zERBM" TargetMode="External"/><Relationship Id="rId67" Type="http://schemas.openxmlformats.org/officeDocument/2006/relationships/hyperlink" Target="consultantplus://offline/ref=31B655EDA4B814910DE29B4CF2C5EA8C7A9B8B8DAF02E9FEF271AF3741820DA2E6E5AEABD4F5C6887071F603F6BA756E0A3690A94259E750z3R7M" TargetMode="External"/><Relationship Id="rId116" Type="http://schemas.openxmlformats.org/officeDocument/2006/relationships/hyperlink" Target="consultantplus://offline/ref=31B655EDA4B814910DE29B4CF2C5EA8C7A9B8B8DAF02E9FEF271AF3741820DA2E6E5AEABD4F5C6847A71F603F6BA756E0A3690A94259E750z3R7M" TargetMode="External"/><Relationship Id="rId137" Type="http://schemas.openxmlformats.org/officeDocument/2006/relationships/hyperlink" Target="consultantplus://offline/ref=31B655EDA4B814910DE29B4CF2C5EA8C7A9B8B8DAF02E9FEF271AF3741820DA2E6E5AEABD4F5C78C7071F603F6BA756E0A3690A94259E750z3R7M" TargetMode="External"/><Relationship Id="rId158" Type="http://schemas.openxmlformats.org/officeDocument/2006/relationships/hyperlink" Target="consultantplus://offline/ref=31B655EDA4B814910DE29B4CF2C5EA8C7A978F8BA90EE9FEF271AF3741820DA2E6E5AEABD4F5C6887171F603F6BA756E0A3690A94259E750z3R7M" TargetMode="External"/><Relationship Id="rId20" Type="http://schemas.openxmlformats.org/officeDocument/2006/relationships/hyperlink" Target="consultantplus://offline/ref=31B655EDA4B814910DE29B4CF2C5EA8C7A98848FAB0FE9FEF271AF3741820DA2E6E5AEACD5F6C5872C2BE607BFEE7071032A8FA95C59zER3M" TargetMode="External"/><Relationship Id="rId41" Type="http://schemas.openxmlformats.org/officeDocument/2006/relationships/hyperlink" Target="consultantplus://offline/ref=31B655EDA4B814910DE29B4CF2C5EA8C7A9B898DAB08E9FEF271AF3741820DA2F4E5F6A7D5FDD88D7A64A052B0zERBM" TargetMode="External"/><Relationship Id="rId62" Type="http://schemas.openxmlformats.org/officeDocument/2006/relationships/hyperlink" Target="consultantplus://offline/ref=31B655EDA4B814910DE29B4CF2C5EA8C7A98848FAB0FE9FEF271AF3741820DA2E6E5AEADD5F4C4872C2BE607BFEE7071032A8FA95C59zER3M" TargetMode="External"/><Relationship Id="rId83" Type="http://schemas.openxmlformats.org/officeDocument/2006/relationships/hyperlink" Target="consultantplus://offline/ref=31B655EDA4B814910DE29B4CF2C5EA8C7A998A8BA50DE9FEF271AF3741820DA2F4E5F6A7D5FDD88D7A64A052B0zERBM" TargetMode="External"/><Relationship Id="rId88" Type="http://schemas.openxmlformats.org/officeDocument/2006/relationships/hyperlink" Target="consultantplus://offline/ref=31B655EDA4B814910DE29B4CF2C5EA8C7A978F8BA90EE9FEF271AF3741820DA2E6E5AEABD4F5C68E7D71F603F6BA756E0A3690A94259E750z3R7M" TargetMode="External"/><Relationship Id="rId111" Type="http://schemas.openxmlformats.org/officeDocument/2006/relationships/hyperlink" Target="consultantplus://offline/ref=31B655EDA4B814910DE29B4CF2C5EA8C7A9B8B8DAF02E9FEF271AF3741820DA2E6E5AEABD4F5C68B7071F603F6BA756E0A3690A94259E750z3R7M" TargetMode="External"/><Relationship Id="rId132" Type="http://schemas.openxmlformats.org/officeDocument/2006/relationships/hyperlink" Target="consultantplus://offline/ref=31B655EDA4B814910DE29B4CF2C5EA8C7A9B8B8DAF02E9FEF271AF3741820DA2E6E5AEABD4F5C6857D71F603F6BA756E0A3690A94259E750z3R7M" TargetMode="External"/><Relationship Id="rId153" Type="http://schemas.openxmlformats.org/officeDocument/2006/relationships/hyperlink" Target="consultantplus://offline/ref=31B655EDA4B814910DE29B4CF2C5EA8C7A978F8BA90EE9FEF271AF3741820DA2E6E5AEABD4F5C6887F71F603F6BA756E0A3690A94259E750z3R7M" TargetMode="External"/><Relationship Id="rId174" Type="http://schemas.openxmlformats.org/officeDocument/2006/relationships/hyperlink" Target="consultantplus://offline/ref=31B655EDA4B814910DE29B4CF2C5EA8C7D9A848DA40AE9FEF271AF3741820DA2F4E5F6A7D5FDD88D7A64A052B0zERBM" TargetMode="External"/><Relationship Id="rId179" Type="http://schemas.openxmlformats.org/officeDocument/2006/relationships/hyperlink" Target="consultantplus://offline/ref=31B655EDA4B814910DE29B4CF2C5EA8C7A9B8B8DAF02E9FEF271AF3741820DA2E6E5AEABD4F5C78F7071F603F6BA756E0A3690A94259E750z3R7M" TargetMode="External"/><Relationship Id="rId190" Type="http://schemas.openxmlformats.org/officeDocument/2006/relationships/hyperlink" Target="consultantplus://offline/ref=31B655EDA4B814910DE29B4CF2C5EA8C7A9B8B8DAF02E9FEF271AF3741820DA2E6E5AEABD4F5C7897F71F603F6BA756E0A3690A94259E750z3R7M" TargetMode="External"/><Relationship Id="rId15" Type="http://schemas.openxmlformats.org/officeDocument/2006/relationships/hyperlink" Target="consultantplus://offline/ref=31B655EDA4B814910DE29B4CF2C5EA8C7A978C8CAC0AE9FEF271AF3741820DA2E6E5AEABD4F5C68D7D71F603F6BA756E0A3690A94259E750z3R7M" TargetMode="External"/><Relationship Id="rId36" Type="http://schemas.openxmlformats.org/officeDocument/2006/relationships/hyperlink" Target="consultantplus://offline/ref=31B655EDA4B814910DE29B4CF2C5EA8C7A9B8B8DAF02E9FEF271AF3741820DA2E6E5AEABD4F5C68E7871F603F6BA756E0A3690A94259E750z3R7M" TargetMode="External"/><Relationship Id="rId57" Type="http://schemas.openxmlformats.org/officeDocument/2006/relationships/hyperlink" Target="consultantplus://offline/ref=31B655EDA4B814910DE29B4CF2C5EA8C7A98848FAB0FE9FEF271AF3741820DA2E6E5AEACD5FDC4872C2BE607BFEE7071032A8FA95C59zER3M" TargetMode="External"/><Relationship Id="rId106" Type="http://schemas.openxmlformats.org/officeDocument/2006/relationships/hyperlink" Target="consultantplus://offline/ref=31B655EDA4B814910DE29B4CF2C5EA8C7A978D81A502E9FEF271AF3741820DA2F4E5F6A7D5FDD88D7A64A052B0zERBM" TargetMode="External"/><Relationship Id="rId127" Type="http://schemas.openxmlformats.org/officeDocument/2006/relationships/hyperlink" Target="consultantplus://offline/ref=31B655EDA4B814910DE29B4CF2C5EA8C7A9B898DAB08E9FEF271AF3741820DA2F4E5F6A7D5FDD88D7A64A052B0zERBM" TargetMode="External"/><Relationship Id="rId10" Type="http://schemas.openxmlformats.org/officeDocument/2006/relationships/hyperlink" Target="consultantplus://offline/ref=31B655EDA4B814910DE29B4CF2C5EA8C7A9C8880AF0FE9FEF271AF3741820DA2E6E5AEABD4F5C68C7F71F603F6BA756E0A3690A94259E750z3R7M" TargetMode="External"/><Relationship Id="rId31" Type="http://schemas.openxmlformats.org/officeDocument/2006/relationships/hyperlink" Target="consultantplus://offline/ref=31B655EDA4B814910DE29B4CF2C5EA8C7A98848FAB0FE9FEF271AF3741820DA2E6E5AEACD2F1C1872C2BE607BFEE7071032A8FA95C59zER3M" TargetMode="External"/><Relationship Id="rId52" Type="http://schemas.openxmlformats.org/officeDocument/2006/relationships/hyperlink" Target="consultantplus://offline/ref=31B655EDA4B814910DE29B4CF2C5EA8C7A9B8B8DAF02E9FEF271AF3741820DA2E6E5AEABD4F5C68F7971F603F6BA756E0A3690A94259E750z3R7M" TargetMode="External"/><Relationship Id="rId73" Type="http://schemas.openxmlformats.org/officeDocument/2006/relationships/hyperlink" Target="consultantplus://offline/ref=31B655EDA4B814910DE29B4CF2C5EA8C7A9B8B8DAF02E9FEF271AF3741820DA2E6E5AEABD4F5C6897A71F603F6BA756E0A3690A94259E750z3R7M" TargetMode="External"/><Relationship Id="rId78" Type="http://schemas.openxmlformats.org/officeDocument/2006/relationships/hyperlink" Target="consultantplus://offline/ref=31B655EDA4B814910DE29B4CF2C5EA8C7A9C8880AF0FE9FEF271AF3741820DA2E6E5AEABD4F5C68E7D71F603F6BA756E0A3690A94259E750z3R7M" TargetMode="External"/><Relationship Id="rId94" Type="http://schemas.openxmlformats.org/officeDocument/2006/relationships/hyperlink" Target="consultantplus://offline/ref=31B655EDA4B814910DE29B4CF2C5EA8C7A9B8B8DAF02E9FEF271AF3741820DA2E6E5AEABD4F5C68A7171F603F6BA756E0A3690A94259E750z3R7M" TargetMode="External"/><Relationship Id="rId99" Type="http://schemas.openxmlformats.org/officeDocument/2006/relationships/hyperlink" Target="consultantplus://offline/ref=31B655EDA4B814910DE29B4CF2C5EA8C7A9B8B8DAF02E9FEF271AF3741820DA2E6E5AEABD4F5C68B7D71F603F6BA756E0A3690A94259E750z3R7M" TargetMode="External"/><Relationship Id="rId101" Type="http://schemas.openxmlformats.org/officeDocument/2006/relationships/hyperlink" Target="consultantplus://offline/ref=31B655EDA4B814910DE29B4CF2C5EA8C7A9C8880AF0FE9FEF271AF3741820DA2E6E5AEABD4F5C68F7D71F603F6BA756E0A3690A94259E750z3R7M" TargetMode="External"/><Relationship Id="rId122" Type="http://schemas.openxmlformats.org/officeDocument/2006/relationships/hyperlink" Target="consultantplus://offline/ref=31B655EDA4B814910DE29B4CF2C5EA8C7A978C8CAC0AE9FEF271AF3741820DA2E6E5AEA8D5FDCDD8293EF75FB3E7666E003693AB5Ez5RFM" TargetMode="External"/><Relationship Id="rId143" Type="http://schemas.openxmlformats.org/officeDocument/2006/relationships/hyperlink" Target="consultantplus://offline/ref=31B655EDA4B814910DE29B4CF2C5EA8C7A9B8B8DAF02E9FEF271AF3741820DA2E6E5AEABD4F5C78D7171F603F6BA756E0A3690A94259E750z3R7M" TargetMode="External"/><Relationship Id="rId148" Type="http://schemas.openxmlformats.org/officeDocument/2006/relationships/hyperlink" Target="consultantplus://offline/ref=31B655EDA4B814910DE29B4CF2C5EA8C7A978F8BA90EE9FEF271AF3741820DA2E6E5AEABD4F5C6887A71F603F6BA756E0A3690A94259E750z3R7M" TargetMode="External"/><Relationship Id="rId164" Type="http://schemas.openxmlformats.org/officeDocument/2006/relationships/hyperlink" Target="consultantplus://offline/ref=31B655EDA4B814910DE29B4CF2C5EA8C7A9B8B8DAF02E9FEF271AF3741820DA2E6E5AEABD4F5C78E7C71F603F6BA756E0A3690A94259E750z3R7M" TargetMode="External"/><Relationship Id="rId169" Type="http://schemas.openxmlformats.org/officeDocument/2006/relationships/hyperlink" Target="consultantplus://offline/ref=31B655EDA4B814910DE29B4CF2C5EA8C7A978F8BA90EE9FEF271AF3741820DA2E6E5AEABD4F5C6897A71F603F6BA756E0A3690A94259E750z3R7M" TargetMode="External"/><Relationship Id="rId185" Type="http://schemas.openxmlformats.org/officeDocument/2006/relationships/hyperlink" Target="consultantplus://offline/ref=31B655EDA4B814910DE29B4CF2C5EA8C7A9B8B8DAF02E9FEF271AF3741820DA2E6E5AEABD4F5C7897C71F603F6BA756E0A3690A94259E750z3R7M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1B655EDA4B814910DE29B4CF2C5EA8C7A98848FAB0FE9FEF271AF3741820DA2E6E5AEACD5F6C4872C2BE607BFEE7071032A8FA95C59zER3M" TargetMode="External"/><Relationship Id="rId180" Type="http://schemas.openxmlformats.org/officeDocument/2006/relationships/hyperlink" Target="consultantplus://offline/ref=31B655EDA4B814910DE29B4CF2C5EA8C7A9B8B8DAF02E9FEF271AF3741820DA2E6E5AEABD4F5C78F7171F603F6BA756E0A3690A94259E750z3R7M" TargetMode="External"/><Relationship Id="rId26" Type="http://schemas.openxmlformats.org/officeDocument/2006/relationships/hyperlink" Target="consultantplus://offline/ref=31B655EDA4B814910DE29B4CF2C5EA8C7A9B8B8DAF02E9FEF271AF3741820DA2E6E5AEABD4F5C68D7D71F603F6BA756E0A3690A94259E750z3R7M" TargetMode="External"/><Relationship Id="rId47" Type="http://schemas.openxmlformats.org/officeDocument/2006/relationships/hyperlink" Target="consultantplus://offline/ref=31B655EDA4B814910DE29B4CF2C5EA8C7A9B8B8DAF02E9FEF271AF3741820DA2E6E5AEABD4F5C68E7F71F603F6BA756E0A3690A94259E750z3R7M" TargetMode="External"/><Relationship Id="rId68" Type="http://schemas.openxmlformats.org/officeDocument/2006/relationships/hyperlink" Target="consultantplus://offline/ref=31B655EDA4B814910DE29B4CF2C5EA8C7A978F8BA90EE9FEF271AF3741820DA2E6E5AEABD4F5C68D7F71F603F6BA756E0A3690A94259E750z3R7M" TargetMode="External"/><Relationship Id="rId89" Type="http://schemas.openxmlformats.org/officeDocument/2006/relationships/hyperlink" Target="consultantplus://offline/ref=31B655EDA4B814910DE29B4CF2C5EA8C7A978F8BA90EE9FEF271AF3741820DA2E6E5AEABD4F5C68E7F71F603F6BA756E0A3690A94259E750z3R7M" TargetMode="External"/><Relationship Id="rId112" Type="http://schemas.openxmlformats.org/officeDocument/2006/relationships/hyperlink" Target="consultantplus://offline/ref=31B655EDA4B814910DE29B4CF2C5EA8C7A9B898DAB08E9FEF271AF3741820DA2F4E5F6A7D5FDD88D7A64A052B0zERBM" TargetMode="External"/><Relationship Id="rId133" Type="http://schemas.openxmlformats.org/officeDocument/2006/relationships/hyperlink" Target="consultantplus://offline/ref=31B655EDA4B814910DE29B4CF2C5EA8C7A9B8B8DAF02E9FEF271AF3741820DA2E6E5AEABD4F5C78C7971F603F6BA756E0A3690A94259E750z3R7M" TargetMode="External"/><Relationship Id="rId154" Type="http://schemas.openxmlformats.org/officeDocument/2006/relationships/hyperlink" Target="consultantplus://offline/ref=31B655EDA4B814910DE29B4CF2C5EA8C7A9C8880AF0FE9FEF271AF3741820DA2E6E5AEABD4F5C68F7D71F603F6BA756E0A3690A94259E750z3R7M" TargetMode="External"/><Relationship Id="rId175" Type="http://schemas.openxmlformats.org/officeDocument/2006/relationships/hyperlink" Target="consultantplus://offline/ref=31B655EDA4B814910DE29B4CF2C5EA8C7A9B8B8DAF02E9FEF271AF3741820DA2E6E5AEABD4F5C78F7971F603F6BA756E0A3690A94259E750z3R7M" TargetMode="External"/><Relationship Id="rId16" Type="http://schemas.openxmlformats.org/officeDocument/2006/relationships/hyperlink" Target="consultantplus://offline/ref=31B655EDA4B814910DE29B4CF2C5EA8C7A98848FAB0FE9FEF271AF3741820DA2F4E5F6A7D5FDD88D7A64A052B0zERBM" TargetMode="External"/><Relationship Id="rId37" Type="http://schemas.openxmlformats.org/officeDocument/2006/relationships/hyperlink" Target="consultantplus://offline/ref=31B655EDA4B814910DE29B4CF2C5EA8C7A9B8B8DAF02E9FEF271AF3741820DA2E6E5AEABD4F5C68E7A71F603F6BA756E0A3690A94259E750z3R7M" TargetMode="External"/><Relationship Id="rId58" Type="http://schemas.openxmlformats.org/officeDocument/2006/relationships/hyperlink" Target="consultantplus://offline/ref=31B655EDA4B814910DE29B4CF2C5EA8C7A978F88A80DE9FEF271AF3741820DA2E6E5AEABD4F5C6887D71F603F6BA756E0A3690A94259E750z3R7M" TargetMode="External"/><Relationship Id="rId79" Type="http://schemas.openxmlformats.org/officeDocument/2006/relationships/hyperlink" Target="consultantplus://offline/ref=31B655EDA4B814910DE29B4CF2C5EA8C7A9B8B8DAF02E9FEF271AF3741820DA2E6E5AEABD4F5C6897F71F603F6BA756E0A3690A94259E750z3R7M" TargetMode="External"/><Relationship Id="rId102" Type="http://schemas.openxmlformats.org/officeDocument/2006/relationships/hyperlink" Target="consultantplus://offline/ref=31B655EDA4B814910DE29B4CF2C5EA8C7A9B8B8DAF02E9FEF271AF3741820DA2E6E5AEABD4F5C68B7E71F603F6BA756E0A3690A94259E750z3R7M" TargetMode="External"/><Relationship Id="rId123" Type="http://schemas.openxmlformats.org/officeDocument/2006/relationships/hyperlink" Target="consultantplus://offline/ref=31B655EDA4B814910DE29B4CF2C5EA8C7A9B898DAB08E9FEF271AF3741820DA2F4E5F6A7D5FDD88D7A64A052B0zERBM" TargetMode="External"/><Relationship Id="rId144" Type="http://schemas.openxmlformats.org/officeDocument/2006/relationships/hyperlink" Target="consultantplus://offline/ref=31B655EDA4B814910DE29B4CF2C5EA8C7F9A8481AD0AE9FEF271AF3741820DA2F4E5F6A7D5FDD88D7A64A052B0zERBM" TargetMode="External"/><Relationship Id="rId90" Type="http://schemas.openxmlformats.org/officeDocument/2006/relationships/hyperlink" Target="consultantplus://offline/ref=31B655EDA4B814910DE29B4CF2C5EA8C7A978F8BA90EE9FEF271AF3741820DA2E6E5AEABD4F5C68E7F71F603F6BA756E0A3690A94259E750z3R7M" TargetMode="External"/><Relationship Id="rId165" Type="http://schemas.openxmlformats.org/officeDocument/2006/relationships/hyperlink" Target="consultantplus://offline/ref=31B655EDA4B814910DE29B4CF2C5EA8C7A9B8B8DAF02E9FEF271AF3741820DA2E6E5AEABD4F5C78E7171F603F6BA756E0A3690A94259E750z3R7M" TargetMode="External"/><Relationship Id="rId186" Type="http://schemas.openxmlformats.org/officeDocument/2006/relationships/hyperlink" Target="consultantplus://offline/ref=31B655EDA4B814910DE29B4CF2C5EA8C7A9D858EA80AE9FEF271AF3741820DA2E6E5AEABD4F5C68E7171F603F6BA756E0A3690A94259E750z3R7M" TargetMode="External"/><Relationship Id="rId27" Type="http://schemas.openxmlformats.org/officeDocument/2006/relationships/hyperlink" Target="consultantplus://offline/ref=31B655EDA4B814910DE29B4CF2C5EA8C7A98848FAB0FE9FEF271AF3741820DA2E6E5AEACD5FDC5872C2BE607BFEE7071032A8FA95C59zER3M" TargetMode="External"/><Relationship Id="rId48" Type="http://schemas.openxmlformats.org/officeDocument/2006/relationships/hyperlink" Target="consultantplus://offline/ref=31B655EDA4B814910DE29B4CF2C5EA8C7A978F8BA90EE9FEF271AF3741820DA2E6E5AEABD4F5C68D7C71F603F6BA756E0A3690A94259E750z3R7M" TargetMode="External"/><Relationship Id="rId69" Type="http://schemas.openxmlformats.org/officeDocument/2006/relationships/hyperlink" Target="consultantplus://offline/ref=31B655EDA4B814910DE29B4CF2C5EA8C7A9B8B8DAF02E9FEF271AF3741820DA2E6E5AEABD4F5C6887171F603F6BA756E0A3690A94259E750z3R7M" TargetMode="External"/><Relationship Id="rId113" Type="http://schemas.openxmlformats.org/officeDocument/2006/relationships/hyperlink" Target="consultantplus://offline/ref=31B655EDA4B814910DE29B4CF2C5EA8C7A9B8B8DAF02E9FEF271AF3741820DA2E6E5AEABD4F5C6847871F603F6BA756E0A3690A94259E750z3R7M" TargetMode="External"/><Relationship Id="rId134" Type="http://schemas.openxmlformats.org/officeDocument/2006/relationships/hyperlink" Target="consultantplus://offline/ref=31B655EDA4B814910DE29B4CF2C5EA8C7A9B8B8DAF02E9FEF271AF3741820DA2E6E5AEABD4F5C78C7E71F603F6BA756E0A3690A94259E750z3R7M" TargetMode="External"/><Relationship Id="rId80" Type="http://schemas.openxmlformats.org/officeDocument/2006/relationships/hyperlink" Target="consultantplus://offline/ref=31B655EDA4B814910DE29B4CF2C5EA8C7A9C8880AF0FE9FEF271AF3741820DA2E6E5AEABD4F5C68E7F71F603F6BA756E0A3690A94259E750z3R7M" TargetMode="External"/><Relationship Id="rId155" Type="http://schemas.openxmlformats.org/officeDocument/2006/relationships/hyperlink" Target="consultantplus://offline/ref=31B655EDA4B814910DE29B4CF2C5EA8C7A9B8B8DAF02E9FEF271AF3741820DA2E6E5AEABD4F5C78E7B71F603F6BA756E0A3690A94259E750z3R7M" TargetMode="External"/><Relationship Id="rId176" Type="http://schemas.openxmlformats.org/officeDocument/2006/relationships/hyperlink" Target="consultantplus://offline/ref=31B655EDA4B814910DE29B4CF2C5EA8C7A9B8B8DAF02E9FEF271AF3741820DA2E6E5AEABD4F5C78F7F71F603F6BA756E0A3690A94259E750z3R7M" TargetMode="External"/><Relationship Id="rId17" Type="http://schemas.openxmlformats.org/officeDocument/2006/relationships/hyperlink" Target="consultantplus://offline/ref=31B655EDA4B814910DE29B4CF2C5EA8C7A9B8B8DAF02E9FEF271AF3741820DA2E6E5AEABD4F5C68C7171F603F6BA756E0A3690A94259E750z3R7M" TargetMode="External"/><Relationship Id="rId38" Type="http://schemas.openxmlformats.org/officeDocument/2006/relationships/hyperlink" Target="consultantplus://offline/ref=31B655EDA4B814910DE29B4CF2C5EA8C7A968F81AC0BE9FEF271AF3741820DA2F4E5F6A7D5FDD88D7A64A052B0zERBM" TargetMode="External"/><Relationship Id="rId59" Type="http://schemas.openxmlformats.org/officeDocument/2006/relationships/hyperlink" Target="consultantplus://offline/ref=31B655EDA4B814910DE29B4CF2C5EA8C7A978F88A80DE9FEF271AF3741820DA2E6E5AEA9D1F4CDD8293EF75FB3E7666E003693AB5Ez5RFM" TargetMode="External"/><Relationship Id="rId103" Type="http://schemas.openxmlformats.org/officeDocument/2006/relationships/hyperlink" Target="consultantplus://offline/ref=31B655EDA4B814910DE29B4CF2C5EA8C7A978F8BA90EE9FEF271AF3741820DA2E6E5AEABD4F5C68E7071F603F6BA756E0A3690A94259E750z3R7M" TargetMode="External"/><Relationship Id="rId124" Type="http://schemas.openxmlformats.org/officeDocument/2006/relationships/hyperlink" Target="consultantplus://offline/ref=31B655EDA4B814910DE29B4CF2C5EA8C7A978C8CAF09E9FEF271AF3741820DA2F4E5F6A7D5FDD88D7A64A052B0zERBM" TargetMode="External"/><Relationship Id="rId70" Type="http://schemas.openxmlformats.org/officeDocument/2006/relationships/hyperlink" Target="consultantplus://offline/ref=31B655EDA4B814910DE29B4CF2C5EA8C7A9B8B8DAF02E9FEF271AF3741820DA2E6E5AEABD4F5C6897871F603F6BA756E0A3690A94259E750z3R7M" TargetMode="External"/><Relationship Id="rId91" Type="http://schemas.openxmlformats.org/officeDocument/2006/relationships/hyperlink" Target="consultantplus://offline/ref=31B655EDA4B814910DE29B4CF2C5EA8C7A9B8B8DAF02E9FEF271AF3741820DA2E6E5AEABD4F5C68A7E71F603F6BA756E0A3690A94259E750z3R7M" TargetMode="External"/><Relationship Id="rId145" Type="http://schemas.openxmlformats.org/officeDocument/2006/relationships/hyperlink" Target="consultantplus://offline/ref=31B655EDA4B814910DE29B4CF2C5EA8C7F9A8481AD0AE9FEF271AF3741820DA2F4E5F6A7D5FDD88D7A64A052B0zERBM" TargetMode="External"/><Relationship Id="rId166" Type="http://schemas.openxmlformats.org/officeDocument/2006/relationships/hyperlink" Target="consultantplus://offline/ref=31B655EDA4B814910DE29B4CF2C5EA8C7F9B8D80A40CE9FEF271AF3741820DA2F4E5F6A7D5FDD88D7A64A052B0zERBM" TargetMode="External"/><Relationship Id="rId187" Type="http://schemas.openxmlformats.org/officeDocument/2006/relationships/hyperlink" Target="consultantplus://offline/ref=31B655EDA4B814910DE29B4CF2C5EA8C7A9B8B8DAF02E9FEF271AF3741820DA2E6E5AEABD4F5C7897D71F603F6BA756E0A3690A94259E750z3R7M" TargetMode="External"/><Relationship Id="rId1" Type="http://schemas.openxmlformats.org/officeDocument/2006/relationships/styles" Target="styles.xml"/><Relationship Id="rId28" Type="http://schemas.openxmlformats.org/officeDocument/2006/relationships/hyperlink" Target="consultantplus://offline/ref=31B655EDA4B814910DE29B4CF2C5EA8C7A98848FAB0FE9FEF271AF3741820DA2E6E5AEACD3F7C0872C2BE607BFEE7071032A8FA95C59zER3M" TargetMode="External"/><Relationship Id="rId49" Type="http://schemas.openxmlformats.org/officeDocument/2006/relationships/hyperlink" Target="consultantplus://offline/ref=31B655EDA4B814910DE29B4CF2C5EA8C7A9C8880AF0FE9FEF271AF3741820DA2E6E5AEABD4F5C68D7C71F603F6BA756E0A3690A94259E750z3R7M" TargetMode="External"/><Relationship Id="rId114" Type="http://schemas.openxmlformats.org/officeDocument/2006/relationships/hyperlink" Target="consultantplus://offline/ref=31B655EDA4B814910DE29B4CF2C5EA8C7A968F8EA509E9FEF271AF3741820DA2F4E5F6A7D5FDD88D7A64A052B0zERBM" TargetMode="External"/><Relationship Id="rId60" Type="http://schemas.openxmlformats.org/officeDocument/2006/relationships/hyperlink" Target="consultantplus://offline/ref=31B655EDA4B814910DE29B4CF2C5EA8C7A98848FAB0FE9FEF271AF3741820DA2E6E5AEACD2F1C1872C2BE607BFEE7071032A8FA95C59zER3M" TargetMode="External"/><Relationship Id="rId81" Type="http://schemas.openxmlformats.org/officeDocument/2006/relationships/hyperlink" Target="consultantplus://offline/ref=31B655EDA4B814910DE29B4CF2C5EA8C7A9B8B8DAF02E9FEF271AF3741820DA2E6E5AEABD4F5C6897071F603F6BA756E0A3690A94259E750z3R7M" TargetMode="External"/><Relationship Id="rId135" Type="http://schemas.openxmlformats.org/officeDocument/2006/relationships/hyperlink" Target="consultantplus://offline/ref=31B655EDA4B814910DE29B4CF2C5EA8C7A9B8B8DAF02E9FEF271AF3741820DA2E6E5AEABD4F5C6847A71F603F6BA756E0A3690A94259E750z3R7M" TargetMode="External"/><Relationship Id="rId156" Type="http://schemas.openxmlformats.org/officeDocument/2006/relationships/hyperlink" Target="consultantplus://offline/ref=31B655EDA4B814910DE29B4CF2C5EA8C7A978F8BA90EE9FEF271AF3741820DA2E6E5AEABD4F5C6887171F603F6BA756E0A3690A94259E750z3R7M" TargetMode="External"/><Relationship Id="rId177" Type="http://schemas.openxmlformats.org/officeDocument/2006/relationships/hyperlink" Target="consultantplus://offline/ref=31B655EDA4B814910DE29B4CF2C5EA8C7A9B8B8DAF02E9FEF271AF3741820DA2E6E5AEABD4F5C78F7071F603F6BA756E0A3690A94259E750z3R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63</Pages>
  <Words>34154</Words>
  <Characters>194681</Characters>
  <Application>Microsoft Office Word</Application>
  <DocSecurity>0</DocSecurity>
  <Lines>1622</Lines>
  <Paragraphs>456</Paragraphs>
  <ScaleCrop>false</ScaleCrop>
  <Company>КонсультантПлюс Версия 4022.00.55</Company>
  <LinksUpToDate>false</LinksUpToDate>
  <CharactersWithSpaces>228379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13.05.2020 N 20н
(ред. от 27.08.2024)
"Об утверждении Правил организации и функционирования системы казначейских платежей"
(Зарегистрировано в Минюсте России 13.07.2020 N 58915)</dc:title>
  <cp:lastModifiedBy>Иванченко Георгий Викторович</cp:lastModifiedBy>
  <cp:revision>2</cp:revision>
  <dcterms:created xsi:type="dcterms:W3CDTF">2024-12-18T12:17:00Z</dcterms:created>
  <dcterms:modified xsi:type="dcterms:W3CDTF">2026-01-22T11:46:00Z</dcterms:modified>
</cp:coreProperties>
</file>